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A7599" w14:textId="67F5A638" w:rsidR="00A72493" w:rsidRPr="00A72493" w:rsidRDefault="001D2B71" w:rsidP="00A72493">
      <w:pPr>
        <w:autoSpaceDE w:val="0"/>
        <w:autoSpaceDN w:val="0"/>
        <w:adjustRightInd w:val="0"/>
        <w:spacing w:after="120" w:line="240" w:lineRule="auto"/>
        <w:jc w:val="right"/>
        <w:rPr>
          <w:rFonts w:cs="Arial"/>
          <w:b/>
          <w:bCs/>
          <w:i/>
          <w:sz w:val="24"/>
          <w:szCs w:val="24"/>
        </w:rPr>
      </w:pPr>
      <w:r>
        <w:rPr>
          <w:rFonts w:cs="Arial"/>
          <w:b/>
          <w:bCs/>
          <w:i/>
          <w:sz w:val="24"/>
          <w:szCs w:val="24"/>
        </w:rPr>
        <w:t>BRG</w:t>
      </w:r>
      <w:r w:rsidRPr="00A72493">
        <w:rPr>
          <w:rFonts w:cs="Arial"/>
          <w:b/>
          <w:bCs/>
          <w:i/>
          <w:sz w:val="24"/>
          <w:szCs w:val="24"/>
        </w:rPr>
        <w:t>XXXXXXX</w:t>
      </w:r>
    </w:p>
    <w:p w14:paraId="64FD7D53" w14:textId="5AB2DC7B" w:rsidR="00ED0C58" w:rsidRDefault="00ED0C58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  <w:r w:rsidRPr="003054DD">
        <w:rPr>
          <w:rFonts w:cs="Arial"/>
          <w:b/>
          <w:bCs/>
          <w:i/>
          <w:sz w:val="20"/>
          <w:szCs w:val="20"/>
        </w:rPr>
        <w:t xml:space="preserve">Allegato </w:t>
      </w:r>
      <w:r w:rsidR="00EC6E56">
        <w:rPr>
          <w:rFonts w:cs="Arial"/>
          <w:b/>
          <w:bCs/>
          <w:i/>
          <w:sz w:val="20"/>
          <w:szCs w:val="20"/>
        </w:rPr>
        <w:t>9</w:t>
      </w:r>
    </w:p>
    <w:p w14:paraId="1AC12FF4" w14:textId="77777777" w:rsidR="00A72493" w:rsidRPr="003054DD" w:rsidRDefault="00A72493" w:rsidP="00A72493">
      <w:pPr>
        <w:autoSpaceDE w:val="0"/>
        <w:autoSpaceDN w:val="0"/>
        <w:adjustRightInd w:val="0"/>
        <w:spacing w:after="120" w:line="240" w:lineRule="auto"/>
        <w:ind w:left="8496"/>
        <w:jc w:val="right"/>
        <w:rPr>
          <w:rFonts w:cs="Arial"/>
          <w:b/>
          <w:bCs/>
          <w:i/>
          <w:sz w:val="20"/>
          <w:szCs w:val="20"/>
        </w:rPr>
      </w:pPr>
    </w:p>
    <w:p w14:paraId="6BBDB576" w14:textId="77777777" w:rsidR="00ED0C58" w:rsidRPr="000F2377" w:rsidRDefault="00ED0C58" w:rsidP="00EC6E56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67E767AD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338142C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00EB6121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60F9CF21" w14:textId="5E60A014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r w:rsidR="005C4188" w:rsidRPr="000F2377">
        <w:rPr>
          <w:rFonts w:cs="Arial"/>
          <w:b/>
          <w:bCs/>
          <w:sz w:val="20"/>
          <w:szCs w:val="20"/>
        </w:rPr>
        <w:t>46 e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682C99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682C99">
        <w:rPr>
          <w:rFonts w:cs="Arial"/>
          <w:b/>
          <w:bCs/>
          <w:sz w:val="20"/>
          <w:szCs w:val="20"/>
        </w:rPr>
        <w:t>ss.mm.ii</w:t>
      </w:r>
      <w:proofErr w:type="spellEnd"/>
      <w:r w:rsidR="00682C99">
        <w:rPr>
          <w:rFonts w:cs="Arial"/>
          <w:b/>
          <w:bCs/>
          <w:sz w:val="20"/>
          <w:szCs w:val="20"/>
        </w:rPr>
        <w:t>.</w:t>
      </w:r>
    </w:p>
    <w:p w14:paraId="6A8C2244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1D0B8AFC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C7B474D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Il/La sottoscritto/a __________________________________, nato/a </w:t>
      </w:r>
      <w:proofErr w:type="spellStart"/>
      <w:r w:rsidRPr="000C0416">
        <w:rPr>
          <w:rFonts w:cs="Arial"/>
          <w:sz w:val="20"/>
          <w:szCs w:val="20"/>
        </w:rPr>
        <w:t>a</w:t>
      </w:r>
      <w:proofErr w:type="spellEnd"/>
      <w:r w:rsidRPr="000C0416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_________________________________________________, n. ______ </w:t>
      </w:r>
    </w:p>
    <w:p w14:paraId="506B4D9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 xml:space="preserve">CAP _________, documento di identità (tipo e numero) _____________________________________, emesso da _______________________________, valido fino al ________________, 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3F8D1E3B" w14:textId="77777777" w:rsidR="00670D38" w:rsidRPr="000C0416" w:rsidRDefault="00670D38" w:rsidP="00670D38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23CD9EFE" w14:textId="77777777" w:rsidR="00670D38" w:rsidRPr="000C0416" w:rsidRDefault="00670D38" w:rsidP="00670D38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 I C H I A R A</w:t>
      </w:r>
    </w:p>
    <w:p w14:paraId="22593CC8" w14:textId="56F2BBD8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micro/piccola</w:t>
      </w:r>
      <w:r w:rsidR="001D2B71">
        <w:rPr>
          <w:rFonts w:eastAsia="Times New Roman" w:cs="Arial"/>
          <w:b/>
          <w:sz w:val="20"/>
          <w:szCs w:val="20"/>
          <w:lang w:eastAsia="it-IT"/>
        </w:rPr>
        <w:t>/media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 quanto previsto nell’allegato 1 del Regolamento GBER</w:t>
      </w:r>
      <w:r>
        <w:rPr>
          <w:rFonts w:eastAsia="Times New Roman" w:cs="Arial"/>
          <w:sz w:val="20"/>
          <w:szCs w:val="20"/>
          <w:lang w:eastAsia="it-IT"/>
        </w:rPr>
        <w:t xml:space="preserve"> </w:t>
      </w:r>
      <w:r w:rsidRPr="0066395C">
        <w:rPr>
          <w:rFonts w:eastAsia="Times New Roman" w:cs="Arial"/>
          <w:sz w:val="20"/>
          <w:szCs w:val="20"/>
          <w:lang w:eastAsia="it-IT"/>
        </w:rPr>
        <w:t>ai sensi dell</w:t>
      </w:r>
      <w:r>
        <w:rPr>
          <w:rFonts w:eastAsia="Times New Roman" w:cs="Arial"/>
          <w:sz w:val="20"/>
          <w:szCs w:val="20"/>
          <w:lang w:eastAsia="it-IT"/>
        </w:rPr>
        <w:t>’</w:t>
      </w:r>
      <w:r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9B7C76">
        <w:rPr>
          <w:rFonts w:eastAsia="Times New Roman" w:cs="Arial"/>
          <w:sz w:val="20"/>
          <w:szCs w:val="20"/>
          <w:lang w:eastAsia="it-IT"/>
        </w:rPr>
        <w:t>, 2, 3</w:t>
      </w:r>
      <w:r w:rsidR="001D2B71">
        <w:rPr>
          <w:rFonts w:eastAsia="Times New Roman" w:cs="Arial"/>
          <w:sz w:val="20"/>
          <w:szCs w:val="20"/>
          <w:lang w:eastAsia="it-IT"/>
        </w:rPr>
        <w:t>,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9E65B7">
        <w:rPr>
          <w:rFonts w:eastAsia="Times New Roman" w:cs="Arial"/>
          <w:sz w:val="20"/>
          <w:szCs w:val="20"/>
          <w:lang w:eastAsia="it-IT"/>
        </w:rPr>
        <w:t>4</w:t>
      </w:r>
      <w:r w:rsidR="001D2B71">
        <w:rPr>
          <w:rFonts w:eastAsia="Times New Roman" w:cs="Arial"/>
          <w:sz w:val="20"/>
          <w:szCs w:val="20"/>
          <w:lang w:eastAsia="it-IT"/>
        </w:rPr>
        <w:t xml:space="preserve"> e 5</w:t>
      </w:r>
      <w:r w:rsidR="009E65B7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</w:t>
      </w:r>
      <w:r w:rsidR="001D2B71">
        <w:rPr>
          <w:rFonts w:eastAsia="Times New Roman" w:cs="Arial"/>
          <w:sz w:val="20"/>
          <w:szCs w:val="20"/>
          <w:lang w:eastAsia="it-IT"/>
        </w:rPr>
        <w:t>del Segretariato Generale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47D9B92" w14:textId="77777777" w:rsidR="00670D38" w:rsidRPr="000C0416" w:rsidRDefault="00670D38" w:rsidP="00670D38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72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71C624D9" w14:textId="77777777" w:rsidR="00670D38" w:rsidRPr="000C0416" w:rsidRDefault="00670D38" w:rsidP="00670D38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AF19AD3" wp14:editId="51CD76C7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78C33" id="Rettangolo 2" o:spid="_x0000_s1026" style="position:absolute;margin-left:45.9pt;margin-top:2.4pt;width:10.5pt;height:10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di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>";</w:t>
      </w:r>
    </w:p>
    <w:p w14:paraId="59809FDA" w14:textId="77777777" w:rsidR="00670D38" w:rsidRPr="000C0416" w:rsidRDefault="00670D38" w:rsidP="00670D38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2A04F" wp14:editId="46DCE5BE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5B5F4" id="Rettangolo 3" o:spid="_x0000_s1026" style="position:absolute;margin-left:47.4pt;margin-top:1.8pt;width:10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, nell’esercizio finanziario in questione nonché nei due esercizi finanziari precedenti     dei seguenti aiuti pubblici a titolo di aiuti in regime "de </w:t>
      </w:r>
      <w:proofErr w:type="spellStart"/>
      <w:r w:rsidRPr="000C0416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0C0416">
        <w:rPr>
          <w:rFonts w:eastAsia="Times New Roman" w:cs="Arial"/>
          <w:sz w:val="20"/>
          <w:szCs w:val="20"/>
          <w:lang w:eastAsia="it-IT"/>
        </w:rPr>
        <w:t xml:space="preserve"> ":</w:t>
      </w:r>
    </w:p>
    <w:p w14:paraId="36815453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1A8CBDBC" w14:textId="77777777" w:rsidR="00670D38" w:rsidRPr="000C0416" w:rsidRDefault="00670D38" w:rsidP="00670D3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670D38" w:rsidRPr="000C0416" w14:paraId="7AF27A74" w14:textId="77777777" w:rsidTr="00CD1ACD">
        <w:tc>
          <w:tcPr>
            <w:tcW w:w="1534" w:type="pct"/>
            <w:vAlign w:val="center"/>
          </w:tcPr>
          <w:p w14:paraId="24579703" w14:textId="77777777" w:rsidR="00670D38" w:rsidRPr="000C0416" w:rsidRDefault="00670D38" w:rsidP="00CD1ACD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4F490D0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4085B59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 xml:space="preserve">Aiuti in regime “de </w:t>
            </w:r>
            <w:proofErr w:type="spellStart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minimis</w:t>
            </w:r>
            <w:proofErr w:type="spellEnd"/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” ricevuti €</w:t>
            </w:r>
          </w:p>
        </w:tc>
        <w:tc>
          <w:tcPr>
            <w:tcW w:w="1141" w:type="pct"/>
            <w:vAlign w:val="center"/>
          </w:tcPr>
          <w:p w14:paraId="64931DF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670D38" w:rsidRPr="000C0416" w14:paraId="0E356FB0" w14:textId="77777777" w:rsidTr="00CD1ACD">
        <w:tc>
          <w:tcPr>
            <w:tcW w:w="1534" w:type="pct"/>
            <w:vAlign w:val="center"/>
          </w:tcPr>
          <w:p w14:paraId="4350A488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7C4E0E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6F5D70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0476689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03391B56" w14:textId="77777777" w:rsidTr="00CD1ACD">
        <w:tc>
          <w:tcPr>
            <w:tcW w:w="1534" w:type="pct"/>
            <w:vAlign w:val="center"/>
          </w:tcPr>
          <w:p w14:paraId="330A653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30D9C440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D4A99DA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1FD086E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17C37B43" w14:textId="77777777" w:rsidTr="00CD1ACD">
        <w:tc>
          <w:tcPr>
            <w:tcW w:w="1534" w:type="pct"/>
            <w:vAlign w:val="center"/>
          </w:tcPr>
          <w:p w14:paraId="40DA6EA2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16D3262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D6A9256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C7CB89F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5507AB7C" w14:textId="77777777" w:rsidTr="00CD1ACD">
        <w:tc>
          <w:tcPr>
            <w:tcW w:w="1534" w:type="pct"/>
            <w:vAlign w:val="center"/>
          </w:tcPr>
          <w:p w14:paraId="415C8877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5EC0FE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C29EBA1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F413E82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670D38" w:rsidRPr="000C0416" w14:paraId="7B684A26" w14:textId="77777777" w:rsidTr="00CD1ACD">
        <w:tc>
          <w:tcPr>
            <w:tcW w:w="1534" w:type="pct"/>
            <w:vAlign w:val="center"/>
          </w:tcPr>
          <w:p w14:paraId="224A9EF9" w14:textId="77777777" w:rsidR="00670D38" w:rsidRPr="00891C2A" w:rsidRDefault="00670D38" w:rsidP="00CD1ACD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891C2A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23C171A7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F31DA2D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68BC744" w14:textId="77777777" w:rsidR="00670D38" w:rsidRPr="000C0416" w:rsidRDefault="00670D38" w:rsidP="00CD1ACD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07164870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8A95A44" w14:textId="77777777" w:rsidR="00897F7C" w:rsidRPr="0003348A" w:rsidRDefault="00897F7C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7CE5A01D" w14:textId="165E3F26" w:rsidR="00ED0C58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3348A">
        <w:rPr>
          <w:rFonts w:eastAsia="Times New Roman" w:cs="Arial"/>
          <w:sz w:val="20"/>
          <w:szCs w:val="20"/>
          <w:lang w:eastAsia="it-IT"/>
        </w:rPr>
        <w:t>s</w:t>
      </w:r>
      <w:r w:rsidRPr="0003348A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436F5579" w14:textId="38F2998A" w:rsidR="00921CC2" w:rsidRPr="0003348A" w:rsidRDefault="00EF5865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  <w:r w:rsidR="00882CC2">
        <w:rPr>
          <w:rFonts w:eastAsia="Times New Roman" w:cs="Arial"/>
          <w:sz w:val="20"/>
          <w:szCs w:val="20"/>
          <w:lang w:eastAsia="it-IT"/>
        </w:rPr>
        <w:t xml:space="preserve"> </w:t>
      </w:r>
      <w:r w:rsidR="00776143" w:rsidRPr="0003348A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scioglimento o liquidazione e non essere sottoposti a procedure di fallimento o di concordato preventivo, liquidazione coatta amministrativa o volontaria e ad amministrazione controllata o straordinaria e non esistono procedure esecutive, procedimenti cautelari o concorsuali a carico della società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;</w:t>
      </w:r>
    </w:p>
    <w:p w14:paraId="212ECD37" w14:textId="70648B04" w:rsidR="00ED0C58" w:rsidRPr="0003348A" w:rsidRDefault="000309FB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 o depositato in un conto bloccato, gli aiuti individuati quali illegali o incompatibili dalla Commissione Europea di cui all’art. 4 DPCM 23/05/2007</w:t>
      </w:r>
      <w:r w:rsidR="00ED0C58" w:rsidRPr="0003348A">
        <w:rPr>
          <w:rFonts w:eastAsia="Times New Roman" w:cs="Arial"/>
          <w:sz w:val="20"/>
          <w:szCs w:val="20"/>
          <w:lang w:eastAsia="it-IT"/>
        </w:rPr>
        <w:t>;</w:t>
      </w:r>
    </w:p>
    <w:p w14:paraId="1B836AAF" w14:textId="759297FB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si trova in regola con le disposizioni vigenti in materia di normativa edilizia </w:t>
      </w:r>
      <w:proofErr w:type="spellStart"/>
      <w:r w:rsidRPr="0003348A">
        <w:rPr>
          <w:rFonts w:eastAsia="Times New Roman" w:cs="Arial"/>
          <w:sz w:val="20"/>
          <w:szCs w:val="20"/>
          <w:lang w:eastAsia="it-IT"/>
        </w:rPr>
        <w:t>ed</w:t>
      </w:r>
      <w:proofErr w:type="spellEnd"/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A07BCA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3348A">
        <w:rPr>
          <w:rFonts w:cs="Arial"/>
          <w:sz w:val="20"/>
          <w:szCs w:val="20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1F51B9C1" w14:textId="3B7B54E4" w:rsidR="000309FB" w:rsidRPr="0003348A" w:rsidRDefault="000309FB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76B9C168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4F3DA87E" w14:textId="77777777" w:rsidR="0075130E" w:rsidRPr="0003348A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3348A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41EF17E9" w14:textId="0E34169A" w:rsidR="00291006" w:rsidRPr="00BE4B3D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3348A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3348A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3348A">
        <w:rPr>
          <w:rFonts w:eastAsia="Times New Roman" w:cs="Arial"/>
          <w:sz w:val="20"/>
          <w:szCs w:val="20"/>
          <w:lang w:eastAsia="it-IT"/>
        </w:rPr>
        <w:t xml:space="preserve"> </w:t>
      </w:r>
      <w:r w:rsidRPr="0003348A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3348A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2359 del </w:t>
      </w:r>
      <w:proofErr w:type="gramStart"/>
      <w:r w:rsidR="00291006" w:rsidRPr="0003348A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="00291006" w:rsidRPr="0003348A">
        <w:rPr>
          <w:rFonts w:eastAsia="Times New Roman" w:cs="Arial"/>
          <w:sz w:val="20"/>
          <w:szCs w:val="20"/>
          <w:lang w:eastAsia="it-IT"/>
        </w:rPr>
        <w:t xml:space="preserve"> o per via indiretta (attraverso </w:t>
      </w:r>
      <w:r w:rsidR="00291006" w:rsidRPr="00BE4B3D">
        <w:rPr>
          <w:rFonts w:eastAsia="Times New Roman" w:cs="Arial"/>
          <w:sz w:val="20"/>
          <w:szCs w:val="20"/>
          <w:lang w:eastAsia="it-IT"/>
        </w:rPr>
        <w:t>coniugi</w:t>
      </w:r>
      <w:r w:rsidR="00682C99" w:rsidRPr="00BE4B3D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BE4B3D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0C752807" w14:textId="77777777" w:rsidR="00ED0C58" w:rsidRPr="00BE4B3D" w:rsidRDefault="00ED0C5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BE4B3D">
        <w:rPr>
          <w:rFonts w:eastAsia="Times New Roman" w:cs="Arial"/>
          <w:sz w:val="20"/>
          <w:szCs w:val="20"/>
          <w:lang w:eastAsia="it-IT"/>
        </w:rPr>
        <w:t xml:space="preserve"> </w:t>
      </w:r>
      <w:r w:rsidRPr="00BE4B3D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BE4B3D">
        <w:rPr>
          <w:rFonts w:eastAsia="Times New Roman" w:cs="Arial"/>
          <w:sz w:val="20"/>
          <w:szCs w:val="20"/>
          <w:lang w:eastAsia="it-IT"/>
        </w:rPr>
        <w:t xml:space="preserve"> </w:t>
      </w:r>
      <w:r w:rsidRPr="00BE4B3D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BE4B3D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BE4B3D">
        <w:rPr>
          <w:rFonts w:eastAsia="Times New Roman" w:cs="Arial"/>
          <w:sz w:val="20"/>
          <w:szCs w:val="20"/>
          <w:lang w:eastAsia="it-IT"/>
        </w:rPr>
        <w:t>;</w:t>
      </w:r>
    </w:p>
    <w:p w14:paraId="4918E77C" w14:textId="34BFDA76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la società non percepisce benefici nell’ambito di iniziative di collaborazione pubblico-privata sostenute dal Progetto Locale, ovvero non ha rapporti di controllo o collegamento societario con tali imprese ed enti del terzo settore ai sensi dell’art. 2359 del </w:t>
      </w:r>
      <w:proofErr w:type="gramStart"/>
      <w:r w:rsidRPr="00BE4B3D">
        <w:rPr>
          <w:rFonts w:eastAsia="Times New Roman" w:cs="Arial"/>
          <w:sz w:val="20"/>
          <w:szCs w:val="20"/>
          <w:lang w:eastAsia="it-IT"/>
        </w:rPr>
        <w:t>Codice Civile</w:t>
      </w:r>
      <w:proofErr w:type="gramEnd"/>
      <w:r w:rsidRPr="00BE4B3D">
        <w:rPr>
          <w:rFonts w:eastAsia="Times New Roman" w:cs="Arial"/>
          <w:sz w:val="20"/>
          <w:szCs w:val="20"/>
          <w:lang w:eastAsia="it-IT"/>
        </w:rPr>
        <w:t xml:space="preserve"> o per via indiretta (attraverso coniugi, parenti, affini e familiari conviventi), o non presenta nella compagine, anche per via indiretta, soci o titolari di cariche nell’impresa;</w:t>
      </w:r>
    </w:p>
    <w:p w14:paraId="2A19B95B" w14:textId="79C1777A" w:rsidR="00995128" w:rsidRPr="00BE4B3D" w:rsidRDefault="00995128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4D1B499A" w14:textId="51C6C9F3" w:rsidR="00995128" w:rsidRPr="0003348A" w:rsidRDefault="00995128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la società rispetta i principi trasversali previsti dal PNRR, quali, tra l’altro, il principio del contributo all’obiettivo climatico e digitale (c.d. tagging), il principio di parità</w:t>
      </w:r>
      <w:r w:rsidRPr="0003348A">
        <w:rPr>
          <w:rFonts w:eastAsia="Times New Roman" w:cs="Arial"/>
          <w:sz w:val="20"/>
          <w:szCs w:val="20"/>
          <w:lang w:eastAsia="it-IT"/>
        </w:rPr>
        <w:t xml:space="preserve"> di genere, l’obbligo di protezione e valorizzazione dei giovani e del superamento dei divari territoriali;</w:t>
      </w:r>
    </w:p>
    <w:p w14:paraId="7F7E7E15" w14:textId="77777777" w:rsidR="00E37F37" w:rsidRPr="00BE4B3D" w:rsidRDefault="0057162C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3348A">
        <w:rPr>
          <w:rFonts w:eastAsia="Times New Roman" w:cs="Arial"/>
          <w:sz w:val="20"/>
          <w:szCs w:val="20"/>
          <w:lang w:eastAsia="it-IT"/>
        </w:rPr>
        <w:t xml:space="preserve">che la società ha adottato adeguate misure per garantire il rispetto del principio di sana gestione finanziaria, secondo quanto disciplinato nel 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Regolamento finanziario (UE, </w:t>
      </w:r>
      <w:proofErr w:type="spellStart"/>
      <w:r w:rsidRPr="00BE4B3D">
        <w:rPr>
          <w:rFonts w:eastAsia="Times New Roman" w:cs="Arial"/>
          <w:sz w:val="20"/>
          <w:szCs w:val="20"/>
          <w:lang w:eastAsia="it-IT"/>
        </w:rPr>
        <w:t>Euratom</w:t>
      </w:r>
      <w:proofErr w:type="spellEnd"/>
      <w:r w:rsidRPr="00BE4B3D">
        <w:rPr>
          <w:rFonts w:eastAsia="Times New Roman" w:cs="Arial"/>
          <w:sz w:val="20"/>
          <w:szCs w:val="20"/>
          <w:lang w:eastAsia="it-IT"/>
        </w:rPr>
        <w:t>) 2018/1046 e nell’articolo 22 del Regolamento (UE) 2021/241, in particolare in materia di prevenzione, di assenza di conflitti di interesse, di frodi e corruzione e di recupero e restituzione dei fondi che sono stati indebitamente assegnati;</w:t>
      </w:r>
    </w:p>
    <w:p w14:paraId="61384C7E" w14:textId="5A797252" w:rsidR="00E37F37" w:rsidRPr="00BE4B3D" w:rsidRDefault="00E37F37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l’iniziativa </w:t>
      </w:r>
      <w:r w:rsidR="00345B5A" w:rsidRPr="00BE4B3D">
        <w:rPr>
          <w:rFonts w:eastAsia="Times New Roman" w:cs="Arial"/>
          <w:sz w:val="20"/>
          <w:szCs w:val="20"/>
          <w:lang w:eastAsia="it-IT"/>
        </w:rPr>
        <w:t>imprenditoriale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è localizzata in riferimento ad una o più unità locali ubicate nei comuni/borghi storici assegnatari di risorse per i Progetti locali di rigenerazione culturale e sociale;</w:t>
      </w:r>
    </w:p>
    <w:p w14:paraId="40ADCA45" w14:textId="34945E72" w:rsidR="00E37F37" w:rsidRPr="00BE4B3D" w:rsidRDefault="00E37F37" w:rsidP="0003348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 xml:space="preserve">che le attività previste dal progetto sono coerenti e sinergici con la progettazione presentata dal Comune/i destinatario/i del finanziamento per la </w:t>
      </w:r>
      <w:r w:rsidR="00345B5A" w:rsidRPr="00BE4B3D">
        <w:rPr>
          <w:rFonts w:eastAsia="Times New Roman" w:cs="Arial"/>
          <w:sz w:val="20"/>
          <w:szCs w:val="20"/>
          <w:lang w:eastAsia="it-IT"/>
        </w:rPr>
        <w:t>realizzazione</w:t>
      </w:r>
      <w:r w:rsidRPr="00BE4B3D">
        <w:rPr>
          <w:rFonts w:eastAsia="Times New Roman" w:cs="Arial"/>
          <w:sz w:val="20"/>
          <w:szCs w:val="20"/>
          <w:lang w:eastAsia="it-IT"/>
        </w:rPr>
        <w:t xml:space="preserve"> del Progetto locale di rigenerazione culturale e sociale, avendo come obiettivo quello di costruire imprese che rafforzino la strategia rigenerativa scelta dal Comune e generino benessere nelle comunità residenti;</w:t>
      </w:r>
    </w:p>
    <w:p w14:paraId="158E7941" w14:textId="77777777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le attività previste dal progetto sono altresì volte a rilanciare le economie locali nel campo delle attività culturale, creative, turistiche, commerciali, agroalimentari e artigianali, valorizzando i prodotti, i saperi e le tecniche del territorio;</w:t>
      </w:r>
    </w:p>
    <w:p w14:paraId="06C6E943" w14:textId="311FC034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lastRenderedPageBreak/>
        <w:t xml:space="preserve">che l’iniziativa imprenditoriale presentata non è riconducibile ai settori della produzione primaria di prodotti agricoli, come sancito dal regolamento de </w:t>
      </w:r>
      <w:proofErr w:type="spellStart"/>
      <w:r w:rsidRPr="00BE4B3D">
        <w:rPr>
          <w:rFonts w:eastAsia="Times New Roman" w:cs="Arial"/>
          <w:sz w:val="20"/>
          <w:szCs w:val="20"/>
          <w:lang w:eastAsia="it-IT"/>
        </w:rPr>
        <w:t>minimis</w:t>
      </w:r>
      <w:proofErr w:type="spellEnd"/>
      <w:r w:rsidRPr="00BE4B3D">
        <w:rPr>
          <w:rFonts w:eastAsia="Times New Roman" w:cs="Arial"/>
          <w:sz w:val="20"/>
          <w:szCs w:val="20"/>
          <w:lang w:eastAsia="it-IT"/>
        </w:rPr>
        <w:t>;</w:t>
      </w:r>
    </w:p>
    <w:p w14:paraId="1F060CB2" w14:textId="06874661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l’iniziativa imprenditoriale prevede una quota di risorse non inferiore al 50% dell’investimento complessivo destinata a misure in grado di fornire un contributo alla mitigazione dei cambiamenti climatici;</w:t>
      </w:r>
    </w:p>
    <w:p w14:paraId="69C39F5C" w14:textId="1D2E5390" w:rsidR="00E37F37" w:rsidRPr="00BE4B3D" w:rsidRDefault="00E37F37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le attività previste dal progetto presentato sono altresì conformi alla p</w:t>
      </w:r>
      <w:r w:rsidR="004A7AB1">
        <w:rPr>
          <w:rFonts w:eastAsia="Times New Roman" w:cs="Arial"/>
          <w:sz w:val="20"/>
          <w:szCs w:val="20"/>
          <w:lang w:eastAsia="it-IT"/>
        </w:rPr>
        <w:t>e</w:t>
      </w:r>
      <w:r w:rsidRPr="00BE4B3D">
        <w:rPr>
          <w:rFonts w:eastAsia="Times New Roman" w:cs="Arial"/>
          <w:sz w:val="20"/>
          <w:szCs w:val="20"/>
          <w:lang w:eastAsia="it-IT"/>
        </w:rPr>
        <w:t>rtinente normativa ambientale dell’UE e Nazionale;</w:t>
      </w:r>
    </w:p>
    <w:p w14:paraId="751AE0FD" w14:textId="50A4D6A2" w:rsidR="00995128" w:rsidRPr="00BE4B3D" w:rsidRDefault="00995128" w:rsidP="0003348A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BE4B3D">
        <w:rPr>
          <w:rFonts w:eastAsia="Times New Roman" w:cs="Arial"/>
          <w:sz w:val="20"/>
          <w:szCs w:val="20"/>
          <w:lang w:eastAsia="it-IT"/>
        </w:rPr>
        <w:t>che tutti i documenti trasmessi sono conformi agli originali in possesso della società, che si impegna a produrre all’Agenzia in qualsiasi momento.</w:t>
      </w:r>
    </w:p>
    <w:p w14:paraId="1AE7F8C5" w14:textId="77777777" w:rsidR="00C47371" w:rsidRPr="000F2377" w:rsidRDefault="00C47371" w:rsidP="0003348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503F7023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3BA3032" w14:textId="77777777" w:rsidR="00682C99" w:rsidRDefault="00682C99" w:rsidP="007767FA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>
        <w:rPr>
          <w:rFonts w:ascii="Calibri" w:hAnsi="Calibri" w:cs="Arial"/>
          <w:sz w:val="20"/>
          <w:szCs w:val="20"/>
        </w:rPr>
        <w:t>Protection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Regulation</w:t>
      </w:r>
      <w:proofErr w:type="spellEnd"/>
      <w:r>
        <w:rPr>
          <w:rFonts w:ascii="Calibri" w:hAnsi="Calibri" w:cs="Arial"/>
          <w:sz w:val="20"/>
          <w:szCs w:val="20"/>
        </w:rPr>
        <w:t xml:space="preserve"> meglio noto con la sigla GDPR) e pubblicata nell’area riservata alle società beneficiarie delle agevolazioni sul sito istituzionale dell’Agenzia all’indirizzo </w:t>
      </w:r>
      <w:hyperlink r:id="rId10" w:history="1">
        <w:r w:rsidRPr="009A4B8E">
          <w:rPr>
            <w:rStyle w:val="Collegamentoipertestuale"/>
            <w:rFonts w:ascii="Calibri" w:hAnsi="Calibri" w:cs="Arial"/>
            <w:color w:val="auto"/>
            <w:sz w:val="20"/>
            <w:szCs w:val="20"/>
            <w:u w:val="none"/>
          </w:rPr>
          <w:t>www.invitalia.it</w:t>
        </w:r>
      </w:hyperlink>
      <w:r>
        <w:rPr>
          <w:rFonts w:ascii="Calibri" w:hAnsi="Calibri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07816CF8" w14:textId="77777777" w:rsidR="002B6953" w:rsidRPr="000F2377" w:rsidRDefault="002B6953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0B3E07D1" w14:textId="6B558322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65BE865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5935626B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00D8B65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77286" w14:textId="77777777" w:rsidR="00DB61FD" w:rsidRDefault="00DB61FD" w:rsidP="00771FED">
      <w:pPr>
        <w:spacing w:after="0" w:line="240" w:lineRule="auto"/>
      </w:pPr>
      <w:r>
        <w:separator/>
      </w:r>
    </w:p>
  </w:endnote>
  <w:endnote w:type="continuationSeparator" w:id="0">
    <w:p w14:paraId="47C3CA7F" w14:textId="77777777" w:rsidR="00DB61FD" w:rsidRDefault="00DB61FD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32F0E" w14:textId="77777777" w:rsidR="00DB61FD" w:rsidRDefault="00DB61FD" w:rsidP="00771FED">
      <w:pPr>
        <w:spacing w:after="0" w:line="240" w:lineRule="auto"/>
      </w:pPr>
      <w:r>
        <w:separator/>
      </w:r>
    </w:p>
  </w:footnote>
  <w:footnote w:type="continuationSeparator" w:id="0">
    <w:p w14:paraId="114BAD62" w14:textId="77777777" w:rsidR="00DB61FD" w:rsidRDefault="00DB61FD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757E5" w14:textId="477A3117" w:rsidR="00A72493" w:rsidRDefault="00A72493" w:rsidP="00A7249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4C63C078" wp14:editId="487B9118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9DBA64B" wp14:editId="2FC3A303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0B5C2A1A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490F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4B57AF9"/>
    <w:multiLevelType w:val="hybridMultilevel"/>
    <w:tmpl w:val="F0383F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03B79"/>
    <w:multiLevelType w:val="hybridMultilevel"/>
    <w:tmpl w:val="BA4EDCD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4020B7"/>
    <w:multiLevelType w:val="hybridMultilevel"/>
    <w:tmpl w:val="8AE6280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07830">
    <w:abstractNumId w:val="5"/>
  </w:num>
  <w:num w:numId="2" w16cid:durableId="495147071">
    <w:abstractNumId w:val="7"/>
  </w:num>
  <w:num w:numId="3" w16cid:durableId="1541746718">
    <w:abstractNumId w:val="8"/>
  </w:num>
  <w:num w:numId="4" w16cid:durableId="2074280330">
    <w:abstractNumId w:val="3"/>
  </w:num>
  <w:num w:numId="5" w16cid:durableId="56443368">
    <w:abstractNumId w:val="4"/>
  </w:num>
  <w:num w:numId="6" w16cid:durableId="421878172">
    <w:abstractNumId w:val="6"/>
  </w:num>
  <w:num w:numId="7" w16cid:durableId="1122919469">
    <w:abstractNumId w:val="0"/>
  </w:num>
  <w:num w:numId="8" w16cid:durableId="767889991">
    <w:abstractNumId w:val="1"/>
  </w:num>
  <w:num w:numId="9" w16cid:durableId="1180510632">
    <w:abstractNumId w:val="9"/>
  </w:num>
  <w:num w:numId="10" w16cid:durableId="881136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309FB"/>
    <w:rsid w:val="0003348A"/>
    <w:rsid w:val="00053939"/>
    <w:rsid w:val="00066ED3"/>
    <w:rsid w:val="00073C59"/>
    <w:rsid w:val="000810D2"/>
    <w:rsid w:val="000D2445"/>
    <w:rsid w:val="000F2377"/>
    <w:rsid w:val="001046FF"/>
    <w:rsid w:val="00131225"/>
    <w:rsid w:val="00150217"/>
    <w:rsid w:val="001575AE"/>
    <w:rsid w:val="001737B2"/>
    <w:rsid w:val="001D2B71"/>
    <w:rsid w:val="00291006"/>
    <w:rsid w:val="002B6953"/>
    <w:rsid w:val="002C179F"/>
    <w:rsid w:val="00304B1A"/>
    <w:rsid w:val="003054DD"/>
    <w:rsid w:val="0033178A"/>
    <w:rsid w:val="00345B5A"/>
    <w:rsid w:val="00381847"/>
    <w:rsid w:val="0039420F"/>
    <w:rsid w:val="003C63B1"/>
    <w:rsid w:val="003D25C5"/>
    <w:rsid w:val="0043329B"/>
    <w:rsid w:val="00472E4E"/>
    <w:rsid w:val="00476B68"/>
    <w:rsid w:val="00496186"/>
    <w:rsid w:val="004A7AB1"/>
    <w:rsid w:val="004F0C85"/>
    <w:rsid w:val="005610FA"/>
    <w:rsid w:val="0057162C"/>
    <w:rsid w:val="00584340"/>
    <w:rsid w:val="005C4188"/>
    <w:rsid w:val="005E5099"/>
    <w:rsid w:val="00611A27"/>
    <w:rsid w:val="00637046"/>
    <w:rsid w:val="00641917"/>
    <w:rsid w:val="00670D38"/>
    <w:rsid w:val="0067283B"/>
    <w:rsid w:val="00682C99"/>
    <w:rsid w:val="00714DA2"/>
    <w:rsid w:val="0075130E"/>
    <w:rsid w:val="0075546B"/>
    <w:rsid w:val="00771FED"/>
    <w:rsid w:val="00775E15"/>
    <w:rsid w:val="00776143"/>
    <w:rsid w:val="007767FA"/>
    <w:rsid w:val="007A3E2D"/>
    <w:rsid w:val="007E4E8D"/>
    <w:rsid w:val="00831D1F"/>
    <w:rsid w:val="008327AF"/>
    <w:rsid w:val="00841A55"/>
    <w:rsid w:val="008737A3"/>
    <w:rsid w:val="00882CC2"/>
    <w:rsid w:val="00891C2A"/>
    <w:rsid w:val="00897F7C"/>
    <w:rsid w:val="008E1C33"/>
    <w:rsid w:val="00907B5D"/>
    <w:rsid w:val="00921CC2"/>
    <w:rsid w:val="009251DE"/>
    <w:rsid w:val="009348F7"/>
    <w:rsid w:val="009406B3"/>
    <w:rsid w:val="00944CA9"/>
    <w:rsid w:val="00995128"/>
    <w:rsid w:val="009A4B8E"/>
    <w:rsid w:val="009B1A32"/>
    <w:rsid w:val="009B7C76"/>
    <w:rsid w:val="009C411D"/>
    <w:rsid w:val="009D1399"/>
    <w:rsid w:val="009D5E91"/>
    <w:rsid w:val="009E65B7"/>
    <w:rsid w:val="00A72493"/>
    <w:rsid w:val="00AB2110"/>
    <w:rsid w:val="00AC796D"/>
    <w:rsid w:val="00AF5179"/>
    <w:rsid w:val="00B82437"/>
    <w:rsid w:val="00BE4B3D"/>
    <w:rsid w:val="00C161BF"/>
    <w:rsid w:val="00C170C4"/>
    <w:rsid w:val="00C22C43"/>
    <w:rsid w:val="00C47371"/>
    <w:rsid w:val="00C661C1"/>
    <w:rsid w:val="00C7467E"/>
    <w:rsid w:val="00C8060E"/>
    <w:rsid w:val="00C87A95"/>
    <w:rsid w:val="00CB3680"/>
    <w:rsid w:val="00CB707E"/>
    <w:rsid w:val="00CE6EE2"/>
    <w:rsid w:val="00D07580"/>
    <w:rsid w:val="00D56004"/>
    <w:rsid w:val="00DB25C0"/>
    <w:rsid w:val="00DB61FD"/>
    <w:rsid w:val="00DC68F7"/>
    <w:rsid w:val="00DE3758"/>
    <w:rsid w:val="00E14AE9"/>
    <w:rsid w:val="00E37F37"/>
    <w:rsid w:val="00E41926"/>
    <w:rsid w:val="00E42126"/>
    <w:rsid w:val="00E456E4"/>
    <w:rsid w:val="00E575C5"/>
    <w:rsid w:val="00E80069"/>
    <w:rsid w:val="00E917F3"/>
    <w:rsid w:val="00E97624"/>
    <w:rsid w:val="00EB4CEB"/>
    <w:rsid w:val="00EB7BD4"/>
    <w:rsid w:val="00EC6C31"/>
    <w:rsid w:val="00EC6E56"/>
    <w:rsid w:val="00ED0C58"/>
    <w:rsid w:val="00EF5865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B6B27"/>
  <w15:docId w15:val="{3A456CB8-21B2-4340-88A8-29D5F131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682C99"/>
    <w:rPr>
      <w:color w:val="0000FF"/>
      <w:u w:val="single"/>
    </w:rPr>
  </w:style>
  <w:style w:type="paragraph" w:customStyle="1" w:styleId="Default">
    <w:name w:val="Default"/>
    <w:rsid w:val="00E80069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8737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737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737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7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7A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D2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EAD6D4A3-FEE1-403F-AD95-A58E310E94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3AFBC2-F46B-4832-B3A9-F0937CD52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EA6448A-B61E-48F2-8025-75F482C05E54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8420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Cecchetti Veronica</cp:lastModifiedBy>
  <cp:revision>53</cp:revision>
  <cp:lastPrinted>2017-02-20T09:47:00Z</cp:lastPrinted>
  <dcterms:created xsi:type="dcterms:W3CDTF">2017-02-20T12:59:00Z</dcterms:created>
  <dcterms:modified xsi:type="dcterms:W3CDTF">2024-07-02T10:56:00Z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