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4FF9" w14:textId="4278E5B9" w:rsidR="008E0DB8" w:rsidRPr="00A935EF" w:rsidRDefault="008E0DB8" w:rsidP="004A1F02">
      <w:pPr>
        <w:pStyle w:val="Intestazione"/>
        <w:jc w:val="right"/>
        <w:rPr>
          <w:rFonts w:ascii="Calibri" w:hAnsi="Calibri"/>
        </w:rPr>
      </w:pPr>
      <w:r>
        <w:rPr>
          <w:rFonts w:ascii="Calibri" w:hAnsi="Calibri" w:cs="Arial"/>
          <w:b/>
        </w:rPr>
        <w:t xml:space="preserve">                                                                                                                                                                 TOCCXXXXXXXX</w:t>
      </w:r>
    </w:p>
    <w:p w14:paraId="3C5CA427" w14:textId="77777777" w:rsidR="008E0DB8" w:rsidRDefault="008E0DB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/>
          <w:sz w:val="20"/>
          <w:szCs w:val="20"/>
        </w:rPr>
      </w:pPr>
    </w:p>
    <w:p w14:paraId="64FD7D53" w14:textId="40F97079" w:rsidR="00ED0C58" w:rsidRPr="00D33A8F" w:rsidRDefault="00ED0C58" w:rsidP="004A1F02">
      <w:pPr>
        <w:autoSpaceDE w:val="0"/>
        <w:autoSpaceDN w:val="0"/>
        <w:adjustRightInd w:val="0"/>
        <w:spacing w:after="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  <w:r w:rsidRPr="00D33A8F">
        <w:rPr>
          <w:rFonts w:cs="Arial"/>
          <w:b/>
          <w:bCs/>
          <w:i/>
          <w:sz w:val="20"/>
          <w:szCs w:val="20"/>
        </w:rPr>
        <w:t xml:space="preserve">Allegato </w:t>
      </w:r>
      <w:r w:rsidR="00D33A8F" w:rsidRPr="00D33A8F">
        <w:rPr>
          <w:rFonts w:cs="Arial"/>
          <w:b/>
          <w:bCs/>
          <w:i/>
          <w:sz w:val="20"/>
          <w:szCs w:val="20"/>
        </w:rPr>
        <w:t>16</w:t>
      </w:r>
    </w:p>
    <w:p w14:paraId="6BBDB57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78126348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682C99">
        <w:rPr>
          <w:rFonts w:cs="Arial"/>
          <w:b/>
          <w:bCs/>
          <w:sz w:val="20"/>
          <w:szCs w:val="20"/>
        </w:rPr>
        <w:t>ss.mm.ii</w:t>
      </w:r>
      <w:proofErr w:type="spellEnd"/>
      <w:r w:rsidR="00682C99">
        <w:rPr>
          <w:rFonts w:cs="Arial"/>
          <w:b/>
          <w:bCs/>
          <w:sz w:val="20"/>
          <w:szCs w:val="20"/>
        </w:rPr>
        <w:t>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77777777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micro/piccola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</w:t>
      </w:r>
      <w:r>
        <w:rPr>
          <w:rFonts w:eastAsia="Times New Roman" w:cs="Arial"/>
          <w:sz w:val="20"/>
          <w:szCs w:val="20"/>
          <w:lang w:eastAsia="it-IT"/>
        </w:rPr>
        <w:t xml:space="preserve"> </w:t>
      </w:r>
      <w:r w:rsidRPr="0066395C">
        <w:rPr>
          <w:rFonts w:eastAsia="Times New Roman" w:cs="Arial"/>
          <w:sz w:val="20"/>
          <w:szCs w:val="20"/>
          <w:lang w:eastAsia="it-IT"/>
        </w:rPr>
        <w:t>ai sensi dell</w:t>
      </w:r>
      <w:r>
        <w:rPr>
          <w:rFonts w:eastAsia="Times New Roman" w:cs="Arial"/>
          <w:sz w:val="20"/>
          <w:szCs w:val="20"/>
          <w:lang w:eastAsia="it-IT"/>
        </w:rPr>
        <w:t>’</w:t>
      </w:r>
      <w:r w:rsidRPr="0066395C">
        <w:rPr>
          <w:rFonts w:eastAsia="Times New Roman" w:cs="Arial"/>
          <w:sz w:val="20"/>
          <w:szCs w:val="20"/>
          <w:lang w:eastAsia="it-IT"/>
        </w:rPr>
        <w:t>art. 5. comma 1 e 2  dell'Avviso pubblico allegato al Decreto Direttoriale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77777777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D0284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59809FDA" w14:textId="77777777" w:rsidR="00670D38" w:rsidRPr="000C0416" w:rsidRDefault="00670D38" w:rsidP="00670D38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DB302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":</w:t>
      </w:r>
    </w:p>
    <w:p w14:paraId="36815453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Default="00897F7C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lastRenderedPageBreak/>
        <w:t>che permangono le condizioni oggettive e soggettive previste per la fruizione delle agevolazioni;</w:t>
      </w:r>
    </w:p>
    <w:p w14:paraId="7CE5A01D" w14:textId="165E3F26" w:rsidR="00ED0C58" w:rsidRPr="00897F7C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897F7C">
        <w:rPr>
          <w:rFonts w:eastAsia="Times New Roman" w:cs="Arial"/>
          <w:sz w:val="20"/>
          <w:szCs w:val="20"/>
          <w:lang w:eastAsia="it-IT"/>
        </w:rPr>
        <w:t>s</w:t>
      </w:r>
      <w:r w:rsidRPr="00897F7C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78782076" w14:textId="77777777" w:rsidR="002F13A1" w:rsidRDefault="002F13A1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2F13A1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436F5579" w14:textId="56C2565D" w:rsidR="00921CC2" w:rsidRPr="000F2377" w:rsidRDefault="009A166E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76143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5A9125D0" w:rsidR="00ED0C58" w:rsidRPr="000F2377" w:rsidRDefault="00127AB7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1B836AAF" w14:textId="759297FB" w:rsidR="0075130E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F2377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3DD7FA9" w14:textId="3C9213E7" w:rsidR="00E80069" w:rsidRPr="004E5D10" w:rsidRDefault="00304B1A" w:rsidP="00304B1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4E5D10">
        <w:rPr>
          <w:rFonts w:eastAsia="Times New Roman" w:cs="Arial"/>
          <w:sz w:val="20"/>
          <w:szCs w:val="20"/>
          <w:lang w:eastAsia="it-IT"/>
        </w:rPr>
        <w:t>di</w:t>
      </w:r>
      <w:r w:rsidR="00E80069" w:rsidRPr="004E5D10">
        <w:rPr>
          <w:rFonts w:eastAsia="Times New Roman" w:cs="Arial"/>
          <w:sz w:val="20"/>
          <w:szCs w:val="20"/>
          <w:lang w:eastAsia="it-IT"/>
        </w:rPr>
        <w:t xml:space="preserve"> garantire, a pena di sospensione o revoca del contributo in caso di accertata violazione, nell’attuazione del progetto, il rispetto del principio del “Do No </w:t>
      </w:r>
      <w:proofErr w:type="spellStart"/>
      <w:r w:rsidR="00E80069" w:rsidRPr="004E5D10">
        <w:rPr>
          <w:rFonts w:eastAsia="Times New Roman" w:cs="Arial"/>
          <w:sz w:val="20"/>
          <w:szCs w:val="20"/>
          <w:lang w:eastAsia="it-IT"/>
        </w:rPr>
        <w:t>Significant</w:t>
      </w:r>
      <w:proofErr w:type="spellEnd"/>
      <w:r w:rsidR="00E80069" w:rsidRPr="004E5D10">
        <w:rPr>
          <w:rFonts w:eastAsia="Times New Roman" w:cs="Arial"/>
          <w:sz w:val="20"/>
          <w:szCs w:val="20"/>
          <w:lang w:eastAsia="it-IT"/>
        </w:rPr>
        <w:t xml:space="preserve"> </w:t>
      </w:r>
      <w:proofErr w:type="spellStart"/>
      <w:r w:rsidR="00E80069" w:rsidRPr="004E5D10">
        <w:rPr>
          <w:rFonts w:eastAsia="Times New Roman" w:cs="Arial"/>
          <w:sz w:val="20"/>
          <w:szCs w:val="20"/>
          <w:lang w:eastAsia="it-IT"/>
        </w:rPr>
        <w:t>Harm</w:t>
      </w:r>
      <w:proofErr w:type="spellEnd"/>
      <w:r w:rsidR="00E80069" w:rsidRPr="004E5D10">
        <w:rPr>
          <w:rFonts w:eastAsia="Times New Roman" w:cs="Arial"/>
          <w:sz w:val="20"/>
          <w:szCs w:val="20"/>
          <w:lang w:eastAsia="it-IT"/>
        </w:rPr>
        <w:t xml:space="preserve">” (DNSH) a norma dell’articolo 17 del Regolamento (UE) 2020/852; </w:t>
      </w:r>
    </w:p>
    <w:p w14:paraId="1BA07BCA" w14:textId="77777777" w:rsidR="0075130E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EF525E1" w14:textId="1DBB30BC" w:rsidR="0072691A" w:rsidRPr="000F2377" w:rsidRDefault="0072691A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76B9C168" w14:textId="77777777" w:rsidR="0075130E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6371E2DF" w14:textId="0444A8CA" w:rsidR="00C57699" w:rsidRDefault="00C57699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C57699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064E21A4" w14:textId="210129DC" w:rsidR="00FC0C9E" w:rsidRPr="00FC0C9E" w:rsidRDefault="00FC0C9E" w:rsidP="00FC0C9E">
      <w:pPr>
        <w:pStyle w:val="Paragrafoelenco"/>
        <w:numPr>
          <w:ilvl w:val="0"/>
          <w:numId w:val="7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FC0C9E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 di genere, l’obbligo di protezione e valorizzazione dei giovani e del superamento dei divari territoriali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4F3DA87E" w14:textId="03BA8D34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”;</w:t>
      </w:r>
    </w:p>
    <w:p w14:paraId="0B75D167" w14:textId="232ACA2E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>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>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F707AC">
        <w:rPr>
          <w:rFonts w:eastAsia="Times New Roman" w:cs="Arial"/>
          <w:sz w:val="20"/>
          <w:szCs w:val="20"/>
          <w:lang w:eastAsia="it-IT"/>
        </w:rPr>
        <w:t>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1EF17E9" w14:textId="4B71C375" w:rsidR="00291006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>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</w:t>
      </w:r>
      <w:proofErr w:type="gramStart"/>
      <w:r w:rsidR="00291006" w:rsidRPr="000F2377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o per via indiretta (attraverso coniugi</w:t>
      </w:r>
      <w:r w:rsidR="00682C99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0C752807" w14:textId="77777777" w:rsidR="00ED0C58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058D5AFB" w14:textId="54AF4792" w:rsidR="005610FA" w:rsidRDefault="005610FA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</w:t>
      </w:r>
      <w:r w:rsidR="00060B82">
        <w:rPr>
          <w:rFonts w:eastAsia="Times New Roman" w:cs="Arial"/>
          <w:sz w:val="20"/>
          <w:szCs w:val="20"/>
          <w:lang w:eastAsia="it-IT"/>
        </w:rPr>
        <w:t xml:space="preserve">; </w:t>
      </w:r>
    </w:p>
    <w:p w14:paraId="63599AB5" w14:textId="279F1B28" w:rsidR="00060B82" w:rsidRPr="00060B82" w:rsidRDefault="00060B82" w:rsidP="009F423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alla data di presentazione del presente SALDO la società è in possesso di licenze, permessi, autorizzazioni ed abilitazioni ed ha espletato gli adempimenti previsti per il regolare svolgimento dell’attività.</w:t>
      </w:r>
    </w:p>
    <w:p w14:paraId="1AE7F8C5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lastRenderedPageBreak/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634C4" w14:textId="77777777" w:rsidR="0059028F" w:rsidRDefault="0059028F" w:rsidP="00771FED">
      <w:pPr>
        <w:spacing w:after="0" w:line="240" w:lineRule="auto"/>
      </w:pPr>
      <w:r>
        <w:separator/>
      </w:r>
    </w:p>
  </w:endnote>
  <w:endnote w:type="continuationSeparator" w:id="0">
    <w:p w14:paraId="4865314B" w14:textId="77777777" w:rsidR="0059028F" w:rsidRDefault="0059028F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316A" w14:textId="77777777" w:rsidR="0059028F" w:rsidRDefault="0059028F" w:rsidP="00771FED">
      <w:pPr>
        <w:spacing w:after="0" w:line="240" w:lineRule="auto"/>
      </w:pPr>
      <w:r>
        <w:separator/>
      </w:r>
    </w:p>
  </w:footnote>
  <w:footnote w:type="continuationSeparator" w:id="0">
    <w:p w14:paraId="64F56BB1" w14:textId="77777777" w:rsidR="0059028F" w:rsidRDefault="0059028F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6B06" w14:textId="20084FB7" w:rsidR="008E0DB8" w:rsidRPr="00DA4E3C" w:rsidRDefault="008E0DB8" w:rsidP="004A1F02">
    <w:pPr>
      <w:pStyle w:val="Intestazione"/>
      <w:tabs>
        <w:tab w:val="clear" w:pos="9638"/>
        <w:tab w:val="left" w:pos="8300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2813AC4E" wp14:editId="680272A4">
          <wp:simplePos x="0" y="0"/>
          <wp:positionH relativeFrom="page">
            <wp:posOffset>5175250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15C5EC1A" wp14:editId="48E578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  <w:r w:rsidR="004A1F02">
      <w:tab/>
    </w:r>
  </w:p>
  <w:p w14:paraId="0B5C2A1A" w14:textId="737D46D7" w:rsidR="00771FED" w:rsidRPr="008E0DB8" w:rsidRDefault="00771FED" w:rsidP="008E0D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2C78"/>
    <w:multiLevelType w:val="hybridMultilevel"/>
    <w:tmpl w:val="CE10F5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4"/>
  </w:num>
  <w:num w:numId="2" w16cid:durableId="495147071">
    <w:abstractNumId w:val="6"/>
  </w:num>
  <w:num w:numId="3" w16cid:durableId="1541746718">
    <w:abstractNumId w:val="7"/>
  </w:num>
  <w:num w:numId="4" w16cid:durableId="2074280330">
    <w:abstractNumId w:val="2"/>
  </w:num>
  <w:num w:numId="5" w16cid:durableId="56443368">
    <w:abstractNumId w:val="3"/>
  </w:num>
  <w:num w:numId="6" w16cid:durableId="421878172">
    <w:abstractNumId w:val="5"/>
  </w:num>
  <w:num w:numId="7" w16cid:durableId="1122919469">
    <w:abstractNumId w:val="0"/>
  </w:num>
  <w:num w:numId="8" w16cid:durableId="767889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05A45"/>
    <w:rsid w:val="00016F16"/>
    <w:rsid w:val="00025EA9"/>
    <w:rsid w:val="00053939"/>
    <w:rsid w:val="00060B82"/>
    <w:rsid w:val="000810D2"/>
    <w:rsid w:val="000D2445"/>
    <w:rsid w:val="000F2377"/>
    <w:rsid w:val="001046FF"/>
    <w:rsid w:val="00127AB7"/>
    <w:rsid w:val="00131225"/>
    <w:rsid w:val="001575AE"/>
    <w:rsid w:val="001E68F3"/>
    <w:rsid w:val="00252332"/>
    <w:rsid w:val="00291006"/>
    <w:rsid w:val="002B6953"/>
    <w:rsid w:val="002C179F"/>
    <w:rsid w:val="002F13A1"/>
    <w:rsid w:val="00304B1A"/>
    <w:rsid w:val="00381847"/>
    <w:rsid w:val="0039420F"/>
    <w:rsid w:val="003D25C5"/>
    <w:rsid w:val="0043329B"/>
    <w:rsid w:val="00472E4E"/>
    <w:rsid w:val="00476B68"/>
    <w:rsid w:val="00496186"/>
    <w:rsid w:val="004A1F02"/>
    <w:rsid w:val="004E5D10"/>
    <w:rsid w:val="004F0C85"/>
    <w:rsid w:val="005610FA"/>
    <w:rsid w:val="00584340"/>
    <w:rsid w:val="0059028F"/>
    <w:rsid w:val="005C4188"/>
    <w:rsid w:val="005E5099"/>
    <w:rsid w:val="00611A27"/>
    <w:rsid w:val="00637046"/>
    <w:rsid w:val="00641917"/>
    <w:rsid w:val="00652111"/>
    <w:rsid w:val="00670D38"/>
    <w:rsid w:val="00682C99"/>
    <w:rsid w:val="00714DA2"/>
    <w:rsid w:val="0072691A"/>
    <w:rsid w:val="0075130E"/>
    <w:rsid w:val="00771FED"/>
    <w:rsid w:val="00775E15"/>
    <w:rsid w:val="007767FA"/>
    <w:rsid w:val="007A3E2D"/>
    <w:rsid w:val="007C0AC3"/>
    <w:rsid w:val="007E337A"/>
    <w:rsid w:val="00831D1F"/>
    <w:rsid w:val="008327AF"/>
    <w:rsid w:val="00841A55"/>
    <w:rsid w:val="00897F7C"/>
    <w:rsid w:val="008E0DB8"/>
    <w:rsid w:val="008E1C33"/>
    <w:rsid w:val="00921CC2"/>
    <w:rsid w:val="009251DE"/>
    <w:rsid w:val="009348F7"/>
    <w:rsid w:val="009406B3"/>
    <w:rsid w:val="00944CA9"/>
    <w:rsid w:val="009A166E"/>
    <w:rsid w:val="009A4B8E"/>
    <w:rsid w:val="009B1A32"/>
    <w:rsid w:val="009D1399"/>
    <w:rsid w:val="009D5E91"/>
    <w:rsid w:val="009F4239"/>
    <w:rsid w:val="00AB2110"/>
    <w:rsid w:val="00AF5179"/>
    <w:rsid w:val="00B428C4"/>
    <w:rsid w:val="00B82437"/>
    <w:rsid w:val="00C47371"/>
    <w:rsid w:val="00C57699"/>
    <w:rsid w:val="00C8060E"/>
    <w:rsid w:val="00CB3680"/>
    <w:rsid w:val="00D33A8F"/>
    <w:rsid w:val="00D56004"/>
    <w:rsid w:val="00DB25C0"/>
    <w:rsid w:val="00DC3A5B"/>
    <w:rsid w:val="00E14AE9"/>
    <w:rsid w:val="00E41926"/>
    <w:rsid w:val="00E42A73"/>
    <w:rsid w:val="00E456E4"/>
    <w:rsid w:val="00E575C5"/>
    <w:rsid w:val="00E80069"/>
    <w:rsid w:val="00E917F3"/>
    <w:rsid w:val="00EB4CEB"/>
    <w:rsid w:val="00EB7BD4"/>
    <w:rsid w:val="00EC6C31"/>
    <w:rsid w:val="00ED0C58"/>
    <w:rsid w:val="00F6705A"/>
    <w:rsid w:val="00F707AC"/>
    <w:rsid w:val="00FC0C9E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E75E9E-16DE-4EFE-A5FC-3A44F9169E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6FA7C3-F2A9-46A6-B81F-C5CBFC777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D10A4F-82E6-4EE1-B916-7B9F9E1914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Mercuri Giorgio</cp:lastModifiedBy>
  <cp:revision>39</cp:revision>
  <cp:lastPrinted>2017-02-20T09:47:00Z</cp:lastPrinted>
  <dcterms:created xsi:type="dcterms:W3CDTF">2017-02-20T12:59:00Z</dcterms:created>
  <dcterms:modified xsi:type="dcterms:W3CDTF">2024-01-24T11:39:00Z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