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A7599" w14:textId="502947C3" w:rsidR="00A72493" w:rsidRPr="00A72493" w:rsidRDefault="00A72493" w:rsidP="00A72493">
      <w:pPr>
        <w:autoSpaceDE w:val="0"/>
        <w:autoSpaceDN w:val="0"/>
        <w:adjustRightInd w:val="0"/>
        <w:spacing w:after="120" w:line="240" w:lineRule="auto"/>
        <w:jc w:val="right"/>
        <w:rPr>
          <w:rFonts w:cs="Arial"/>
          <w:b/>
          <w:bCs/>
          <w:i/>
          <w:sz w:val="24"/>
          <w:szCs w:val="24"/>
        </w:rPr>
      </w:pPr>
      <w:r w:rsidRPr="00A72493">
        <w:rPr>
          <w:rFonts w:cs="Arial"/>
          <w:b/>
          <w:bCs/>
          <w:i/>
          <w:sz w:val="24"/>
          <w:szCs w:val="24"/>
        </w:rPr>
        <w:t>TOCCXXXXXXX</w:t>
      </w:r>
    </w:p>
    <w:p w14:paraId="64FD7D53" w14:textId="566E14E5" w:rsidR="00ED0C58" w:rsidRDefault="00ED0C58" w:rsidP="00A72493">
      <w:pPr>
        <w:autoSpaceDE w:val="0"/>
        <w:autoSpaceDN w:val="0"/>
        <w:adjustRightInd w:val="0"/>
        <w:spacing w:after="120" w:line="240" w:lineRule="auto"/>
        <w:ind w:left="8496"/>
        <w:jc w:val="right"/>
        <w:rPr>
          <w:rFonts w:cs="Arial"/>
          <w:b/>
          <w:bCs/>
          <w:i/>
          <w:sz w:val="20"/>
          <w:szCs w:val="20"/>
        </w:rPr>
      </w:pPr>
    </w:p>
    <w:p w14:paraId="1AC12FF4" w14:textId="77777777" w:rsidR="00A72493" w:rsidRPr="003054DD" w:rsidRDefault="00A72493" w:rsidP="00A72493">
      <w:pPr>
        <w:autoSpaceDE w:val="0"/>
        <w:autoSpaceDN w:val="0"/>
        <w:adjustRightInd w:val="0"/>
        <w:spacing w:after="120" w:line="240" w:lineRule="auto"/>
        <w:ind w:left="8496"/>
        <w:jc w:val="right"/>
        <w:rPr>
          <w:rFonts w:cs="Arial"/>
          <w:b/>
          <w:bCs/>
          <w:i/>
          <w:sz w:val="20"/>
          <w:szCs w:val="20"/>
        </w:rPr>
      </w:pPr>
    </w:p>
    <w:p w14:paraId="6BBDB576" w14:textId="77777777" w:rsidR="00ED0C58" w:rsidRPr="000F2377" w:rsidRDefault="00ED0C58" w:rsidP="00EC6E56">
      <w:pPr>
        <w:autoSpaceDE w:val="0"/>
        <w:autoSpaceDN w:val="0"/>
        <w:adjustRightInd w:val="0"/>
        <w:spacing w:after="0" w:line="240" w:lineRule="auto"/>
        <w:jc w:val="center"/>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67E767AD"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338142C5"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00EB6121"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60F9CF21" w14:textId="3CEAD608"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682C99">
        <w:rPr>
          <w:rFonts w:cs="Arial"/>
          <w:b/>
          <w:bCs/>
          <w:sz w:val="20"/>
          <w:szCs w:val="20"/>
        </w:rPr>
        <w:t xml:space="preserve"> e ss.mm.ii.</w:t>
      </w:r>
    </w:p>
    <w:p w14:paraId="6A8C2244"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1D0B8AFC"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6C7B474D"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Il/La sottoscritto/a __________________________________, nato/a a _________________________, il _______________________, residente in ___________________________________, provincia di _________________, in via/piazza _________________________________________________, n. ______ </w:t>
      </w:r>
    </w:p>
    <w:p w14:paraId="506B4D9B"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CAP _________, documento di identità (tipo e numero) _____________________________________, emesso da _______________________________, valido fino al ________________, in qualità di Legale rappresentante della società _________________________________________________, con sede legale a ______________________________________, provincia di _________________, in via/piazza ____________________________________________, n. ______, CAP _________, partita IVA n. _______________________, consapevole delle responsabilità penali previste per le ipotesi di falsità in atti e </w:t>
      </w:r>
    </w:p>
    <w:p w14:paraId="3F8D1E3B" w14:textId="77777777" w:rsidR="00670D38" w:rsidRPr="000C0416" w:rsidRDefault="00670D38" w:rsidP="00670D38">
      <w:pPr>
        <w:spacing w:line="360" w:lineRule="auto"/>
        <w:jc w:val="both"/>
        <w:rPr>
          <w:rFonts w:cs="Arial"/>
          <w:sz w:val="20"/>
          <w:szCs w:val="20"/>
        </w:rPr>
      </w:pPr>
      <w:r w:rsidRPr="000C0416">
        <w:rPr>
          <w:rFonts w:cs="Arial"/>
          <w:sz w:val="20"/>
          <w:szCs w:val="20"/>
        </w:rPr>
        <w:t>dichiarazioni mendaci così come stabilito negli artt. 75 e 76 del DPR n. 445 del 28/12/2000</w:t>
      </w:r>
    </w:p>
    <w:p w14:paraId="23CD9EFE" w14:textId="77777777" w:rsidR="00670D38" w:rsidRPr="000C0416" w:rsidRDefault="00670D38" w:rsidP="00670D38">
      <w:pPr>
        <w:autoSpaceDE w:val="0"/>
        <w:autoSpaceDN w:val="0"/>
        <w:adjustRightInd w:val="0"/>
        <w:spacing w:after="240" w:line="240" w:lineRule="auto"/>
        <w:jc w:val="center"/>
        <w:rPr>
          <w:rFonts w:cs="Arial"/>
          <w:b/>
          <w:bCs/>
          <w:sz w:val="20"/>
          <w:szCs w:val="20"/>
        </w:rPr>
      </w:pPr>
      <w:r w:rsidRPr="000C0416">
        <w:rPr>
          <w:rFonts w:cs="Arial"/>
          <w:b/>
          <w:bCs/>
          <w:sz w:val="20"/>
          <w:szCs w:val="20"/>
        </w:rPr>
        <w:t>D I C H I A R A</w:t>
      </w:r>
    </w:p>
    <w:p w14:paraId="59809FDA" w14:textId="2788F957" w:rsidR="00670D38" w:rsidRDefault="00A6101C" w:rsidP="00A6101C">
      <w:p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c</w:t>
      </w:r>
      <w:r w:rsidR="00670D38" w:rsidRPr="00A6101C">
        <w:rPr>
          <w:rFonts w:eastAsia="Times New Roman" w:cs="Arial"/>
          <w:sz w:val="20"/>
          <w:szCs w:val="20"/>
          <w:lang w:eastAsia="it-IT"/>
        </w:rPr>
        <w:t xml:space="preserve">he </w:t>
      </w:r>
      <w:r>
        <w:rPr>
          <w:rFonts w:eastAsia="Times New Roman" w:cs="Arial"/>
          <w:sz w:val="20"/>
          <w:szCs w:val="20"/>
          <w:lang w:eastAsia="it-IT"/>
        </w:rPr>
        <w:t>il progetto dalla</w:t>
      </w:r>
      <w:r w:rsidR="00670D38" w:rsidRPr="00A6101C">
        <w:rPr>
          <w:rFonts w:eastAsia="Times New Roman" w:cs="Arial"/>
          <w:sz w:val="20"/>
          <w:szCs w:val="20"/>
          <w:lang w:eastAsia="it-IT"/>
        </w:rPr>
        <w:t xml:space="preserve"> società __________</w:t>
      </w:r>
      <w:r>
        <w:rPr>
          <w:rFonts w:eastAsia="Times New Roman" w:cs="Arial"/>
          <w:sz w:val="20"/>
          <w:szCs w:val="20"/>
          <w:lang w:eastAsia="it-IT"/>
        </w:rPr>
        <w:t xml:space="preserve"> con protocollo TOCC000XXXX presentato a valere sul </w:t>
      </w:r>
      <w:r w:rsidRPr="00A6101C">
        <w:rPr>
          <w:rFonts w:eastAsia="Times New Roman" w:cs="Arial"/>
          <w:sz w:val="20"/>
          <w:szCs w:val="20"/>
          <w:lang w:eastAsia="it-IT"/>
        </w:rPr>
        <w:t xml:space="preserve">PNRR, </w:t>
      </w:r>
      <w:r w:rsidR="00EA08BB" w:rsidRPr="00EA08BB">
        <w:rPr>
          <w:rFonts w:eastAsia="Times New Roman" w:cs="Arial"/>
          <w:sz w:val="20"/>
          <w:szCs w:val="20"/>
          <w:lang w:eastAsia="it-IT"/>
        </w:rPr>
        <w:t>Missione 1 – Digitalizzazione, innovazione, competitività e cultura, Componente 3 – Turismo e Cultura 4.0 (M1C3), Misura 3 “Industria culturale e creativa 4.0”, Investimento 3.3: “Capacity building per gli operatori della cultura per gestire la transizione digitale e verde”, Sub-Investimento 3.3.4: – Promuovere l'innovazione e l'eco-design inclusivo, anche in termini di economia circolare e orientare il pubblico verso comportamenti più responsabili nei confronti dell'ambiente e del clima (Azione B II)</w:t>
      </w:r>
      <w:r w:rsidR="00EA08BB">
        <w:rPr>
          <w:rFonts w:eastAsia="Times New Roman" w:cs="Arial"/>
          <w:sz w:val="20"/>
          <w:szCs w:val="20"/>
          <w:lang w:eastAsia="it-IT"/>
        </w:rPr>
        <w:t xml:space="preserve">, </w:t>
      </w:r>
      <w:r>
        <w:rPr>
          <w:rFonts w:eastAsia="Times New Roman" w:cs="Arial"/>
          <w:sz w:val="20"/>
          <w:szCs w:val="20"/>
          <w:lang w:eastAsia="it-IT"/>
        </w:rPr>
        <w:t>rispetta i requisiti, principi e obblighi connessi al PNRR, tra cui:</w:t>
      </w:r>
    </w:p>
    <w:p w14:paraId="44627FF3" w14:textId="77777777" w:rsidR="00A6101C" w:rsidRDefault="00A6101C" w:rsidP="00A6101C">
      <w:pPr>
        <w:autoSpaceDE w:val="0"/>
        <w:autoSpaceDN w:val="0"/>
        <w:adjustRightInd w:val="0"/>
        <w:spacing w:after="0" w:line="360" w:lineRule="auto"/>
        <w:ind w:left="708"/>
        <w:jc w:val="both"/>
        <w:rPr>
          <w:rFonts w:eastAsia="Times New Roman" w:cs="Arial"/>
          <w:sz w:val="20"/>
          <w:szCs w:val="20"/>
          <w:lang w:eastAsia="it-IT"/>
        </w:rPr>
      </w:pPr>
    </w:p>
    <w:p w14:paraId="3017C141" w14:textId="742EBB1C"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principio di addizionalità del sostegno dell’Unione europea previsto dall’art. 9 del Regolamento (UE) 2021/241;</w:t>
      </w:r>
    </w:p>
    <w:p w14:paraId="74489BDF" w14:textId="4D538602" w:rsidR="00AF625D" w:rsidRP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 principi trasversali previsti dal PNRR, quali, tra l’altro, il principio del contributo all’obiettivo climatico e digitale (c.d. tagging), il principio di parità di genere</w:t>
      </w:r>
      <w:r>
        <w:rPr>
          <w:rFonts w:eastAsia="Times New Roman" w:cs="Arial"/>
          <w:sz w:val="20"/>
          <w:szCs w:val="20"/>
          <w:lang w:eastAsia="it-IT"/>
        </w:rPr>
        <w:t xml:space="preserve"> (</w:t>
      </w:r>
      <w:r w:rsidRPr="00AF625D">
        <w:rPr>
          <w:rFonts w:eastAsia="Times New Roman" w:cs="Arial"/>
          <w:sz w:val="20"/>
          <w:szCs w:val="20"/>
          <w:lang w:eastAsia="it-IT"/>
        </w:rPr>
        <w:t>in relazione agli articoli 2, 3, paragrafo 3, del TUE, 8, 10, 19 e 157 del TFUE, e 21 e 23 della Carta dei diritti fondamentali dell’Unione europea</w:t>
      </w:r>
      <w:r>
        <w:rPr>
          <w:rFonts w:eastAsia="Times New Roman" w:cs="Arial"/>
          <w:sz w:val="20"/>
          <w:szCs w:val="20"/>
          <w:lang w:eastAsia="it-IT"/>
        </w:rPr>
        <w:t>)</w:t>
      </w:r>
      <w:r w:rsidRPr="00AF625D">
        <w:rPr>
          <w:rFonts w:eastAsia="Times New Roman" w:cs="Arial"/>
          <w:sz w:val="20"/>
          <w:szCs w:val="20"/>
          <w:lang w:eastAsia="it-IT"/>
        </w:rPr>
        <w:t>, l’obbligo di protezione e valorizzazione dei giovani e del superamento dei divari territoriali;</w:t>
      </w:r>
    </w:p>
    <w:p w14:paraId="46CB050E" w14:textId="6317AEB9"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la disciplina sugli aiuti di Stato;</w:t>
      </w:r>
    </w:p>
    <w:p w14:paraId="39E8FEDD" w14:textId="1F6A2E04" w:rsidR="00AF625D" w:rsidRPr="00564918" w:rsidRDefault="00A6101C" w:rsidP="00564918">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principio di sana gestione finanziaria secondo quanto disciplinato nel Regolamento finanziario (UE, </w:t>
      </w:r>
      <w:proofErr w:type="spellStart"/>
      <w:r w:rsidRPr="00AF625D">
        <w:rPr>
          <w:rFonts w:eastAsia="Times New Roman" w:cs="Arial"/>
          <w:sz w:val="20"/>
          <w:szCs w:val="20"/>
          <w:lang w:eastAsia="it-IT"/>
        </w:rPr>
        <w:t>Euratom</w:t>
      </w:r>
      <w:proofErr w:type="spellEnd"/>
      <w:r w:rsidRPr="00AF625D">
        <w:rPr>
          <w:rFonts w:eastAsia="Times New Roman" w:cs="Arial"/>
          <w:sz w:val="20"/>
          <w:szCs w:val="20"/>
          <w:lang w:eastAsia="it-IT"/>
        </w:rPr>
        <w:t>) 2018/1046 e nell’art. 22 del Regolamento (UE) 2021/240, in particolare in materia di prevenzione dei conflitti di interessi, delle frodi, della corruzione e recupero dei fondi che sono stati indebitamente assegnati</w:t>
      </w:r>
      <w:r w:rsidR="00AF625D" w:rsidRPr="00AF625D">
        <w:rPr>
          <w:rFonts w:eastAsia="Times New Roman" w:cs="Arial"/>
          <w:sz w:val="20"/>
          <w:szCs w:val="20"/>
          <w:lang w:eastAsia="it-IT"/>
        </w:rPr>
        <w:t>;</w:t>
      </w:r>
    </w:p>
    <w:p w14:paraId="03A511A9" w14:textId="7E25B8A4" w:rsidR="00B77512" w:rsidRPr="00B77512" w:rsidRDefault="00AF625D"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w:t>
      </w:r>
      <w:r w:rsidR="00A6101C" w:rsidRPr="00AF625D">
        <w:rPr>
          <w:rFonts w:eastAsia="Times New Roman" w:cs="Arial"/>
          <w:sz w:val="20"/>
          <w:szCs w:val="20"/>
          <w:lang w:eastAsia="it-IT"/>
        </w:rPr>
        <w:t>conseguimento di target e milestone e obiettivi finanziari;</w:t>
      </w:r>
    </w:p>
    <w:p w14:paraId="62B39574" w14:textId="2A4F308E" w:rsidR="00B77512" w:rsidRPr="00B77512" w:rsidRDefault="0050432B"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l’obbligo di</w:t>
      </w:r>
      <w:r w:rsidR="00B77512" w:rsidRPr="00B77512">
        <w:rPr>
          <w:rFonts w:eastAsia="Times New Roman" w:cs="Arial"/>
          <w:sz w:val="20"/>
          <w:szCs w:val="20"/>
          <w:lang w:eastAsia="it-IT"/>
        </w:rPr>
        <w:t xml:space="preserve"> conservazione della documentazione progettuale in fascicoli cartacei o informatici per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dell’Amministrazione centrale titolare di intervento PNRR, dell’Ispettorato generale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w:t>
      </w:r>
      <w:r w:rsidR="00B77512">
        <w:rPr>
          <w:rFonts w:eastAsia="Times New Roman" w:cs="Arial"/>
          <w:sz w:val="20"/>
          <w:szCs w:val="20"/>
          <w:lang w:eastAsia="it-IT"/>
        </w:rPr>
        <w:t>;</w:t>
      </w:r>
    </w:p>
    <w:p w14:paraId="6D7CDA5D" w14:textId="1C5D0BB9"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6268DA" w:rsidRPr="006268DA">
        <w:rPr>
          <w:rFonts w:eastAsia="Times New Roman" w:cs="Arial"/>
          <w:sz w:val="20"/>
          <w:szCs w:val="20"/>
          <w:lang w:eastAsia="it-IT"/>
        </w:rPr>
        <w:t>osservare, nei confronti dei dipendenti, i contratti collettivi di lavoro e tutte le normative sulla salvaguardia del lavoro e dell’ambiente nonché ad osservare la normativa comunitaria applicabile in tema di agevolazioni concesse dagli Stati membri</w:t>
      </w:r>
      <w:r w:rsidR="0068184F">
        <w:rPr>
          <w:rFonts w:eastAsia="Times New Roman" w:cs="Arial"/>
          <w:sz w:val="20"/>
          <w:szCs w:val="20"/>
          <w:lang w:eastAsia="it-IT"/>
        </w:rPr>
        <w:t>;</w:t>
      </w:r>
    </w:p>
    <w:p w14:paraId="6025EC2F" w14:textId="4056B64F"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l’obbligo di</w:t>
      </w:r>
      <w:r w:rsidR="0068184F" w:rsidRPr="0068184F">
        <w:rPr>
          <w:rFonts w:eastAsia="Times New Roman" w:cs="Arial"/>
          <w:sz w:val="20"/>
          <w:szCs w:val="20"/>
          <w:lang w:eastAsia="it-IT"/>
        </w:rPr>
        <w:t xml:space="preserve"> non trasferire altrove, o alienare a qualsiasi titolo, o destinare ad usi diversi da quelli previsti nel progetto, senza la preventiva autorizzazione scritta del Soggetto gestore, i beni e i diritti aziendali ammessi alle agevolazioni fino alla scadenza del terzo anno successivo alla data di completamento del progetto, restando inteso che in caso di sostituzione autorizzata dal Soggetto gestore di beni oggetto delle agevolazioni, i predetti divieti e vincoli si estenderanno anche a tali beni </w:t>
      </w:r>
      <w:r w:rsidR="0068184F">
        <w:rPr>
          <w:rFonts w:eastAsia="Times New Roman" w:cs="Arial"/>
          <w:sz w:val="20"/>
          <w:szCs w:val="20"/>
          <w:lang w:eastAsia="it-IT"/>
        </w:rPr>
        <w:t>;</w:t>
      </w:r>
    </w:p>
    <w:p w14:paraId="0B7AE549" w14:textId="77777777" w:rsidR="00AF625D" w:rsidRDefault="00AF625D" w:rsidP="00C934DC">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delle norme comunitarie e nazionali applicabili, ivi incluse quelle in materia di uguaglianza di genere e pari opportunità e tutela dei diversamente abili;</w:t>
      </w:r>
    </w:p>
    <w:p w14:paraId="250954CD" w14:textId="77777777" w:rsidR="00AF625D" w:rsidRDefault="00AF625D"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della normativa europea e nazionale applicabile, con particolare riferimento ai principi di parità di trattamento, non discriminazione, proporzionalità e pubblicità;</w:t>
      </w:r>
    </w:p>
    <w:p w14:paraId="435146EB" w14:textId="1AD78F95" w:rsidR="0068184F" w:rsidRDefault="0068184F"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il</w:t>
      </w:r>
      <w:r w:rsidRPr="0068184F">
        <w:rPr>
          <w:rFonts w:eastAsia="Times New Roman" w:cs="Arial"/>
          <w:sz w:val="20"/>
          <w:szCs w:val="20"/>
          <w:lang w:eastAsia="it-IT"/>
        </w:rPr>
        <w:t xml:space="preserve"> rispett</w:t>
      </w:r>
      <w:r>
        <w:rPr>
          <w:rFonts w:eastAsia="Times New Roman" w:cs="Arial"/>
          <w:sz w:val="20"/>
          <w:szCs w:val="20"/>
          <w:lang w:eastAsia="it-IT"/>
        </w:rPr>
        <w:t>o</w:t>
      </w:r>
      <w:r w:rsidRPr="0068184F">
        <w:rPr>
          <w:rFonts w:eastAsia="Times New Roman" w:cs="Arial"/>
          <w:sz w:val="20"/>
          <w:szCs w:val="20"/>
          <w:lang w:eastAsia="it-IT"/>
        </w:rPr>
        <w:t>, nello svolgimento del progetto le norme edilizie ed urbanistiche nonché quelle inerenti alla tutela ambientale;</w:t>
      </w:r>
    </w:p>
    <w:p w14:paraId="28A9CCD4" w14:textId="607391DB" w:rsidR="00AF625D" w:rsidRDefault="0068184F"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il </w:t>
      </w:r>
      <w:r w:rsidR="00AF625D" w:rsidRPr="00AF625D">
        <w:rPr>
          <w:rFonts w:eastAsia="Times New Roman" w:cs="Arial"/>
          <w:sz w:val="20"/>
          <w:szCs w:val="20"/>
          <w:lang w:eastAsia="it-IT"/>
        </w:rPr>
        <w:t>rispetto dell’obbligo di indicazione del CUP su tutti gli atti amministrativo/contabili;</w:t>
      </w:r>
    </w:p>
    <w:p w14:paraId="085809C7" w14:textId="77777777"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proofErr w:type="gramStart"/>
      <w:r w:rsidRPr="00AF625D">
        <w:rPr>
          <w:rFonts w:eastAsia="Times New Roman" w:cs="Arial"/>
          <w:sz w:val="20"/>
          <w:szCs w:val="20"/>
          <w:lang w:eastAsia="it-IT"/>
        </w:rPr>
        <w:t>ad</w:t>
      </w:r>
      <w:proofErr w:type="gramEnd"/>
      <w:r w:rsidRPr="00AF625D">
        <w:rPr>
          <w:rFonts w:eastAsia="Times New Roman" w:cs="Arial"/>
          <w:sz w:val="20"/>
          <w:szCs w:val="20"/>
          <w:lang w:eastAsia="it-IT"/>
        </w:rPr>
        <w:t xml:space="preserve"> adottare un sistema di contabilità separata (o una codificazione contabile adeguata) e informatizzata per tutte le transazioni relative all’intervento per assicurare la tracciabilità dell’utilizzo delle risorse del PNRR;</w:t>
      </w:r>
    </w:p>
    <w:p w14:paraId="5F971E18" w14:textId="4BC2DAB5" w:rsidR="006268DA" w:rsidRDefault="006268DA"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6268DA">
        <w:rPr>
          <w:rFonts w:eastAsia="Times New Roman" w:cs="Arial"/>
          <w:sz w:val="20"/>
          <w:szCs w:val="20"/>
          <w:lang w:eastAsia="it-IT"/>
        </w:rPr>
        <w:t xml:space="preserve">fermo restando il regime contabile adottato, </w:t>
      </w:r>
      <w:r w:rsidR="00F65839">
        <w:rPr>
          <w:rFonts w:eastAsia="Times New Roman" w:cs="Arial"/>
          <w:sz w:val="20"/>
          <w:szCs w:val="20"/>
          <w:lang w:eastAsia="it-IT"/>
        </w:rPr>
        <w:t>l’obbligo di</w:t>
      </w:r>
      <w:r w:rsidRPr="006268DA">
        <w:rPr>
          <w:rFonts w:eastAsia="Times New Roman" w:cs="Arial"/>
          <w:sz w:val="20"/>
          <w:szCs w:val="20"/>
          <w:lang w:eastAsia="it-IT"/>
        </w:rPr>
        <w:t xml:space="preserve"> annotare e conservare tutti i documenti di spesa e riportarli, ove previsti, negli appositi registri IVA, dei cespiti ammortizzabili, libro giornale o equivalenti per il no profit e degli inventari, rendendoli disponibili per i controlli richiesti da parte del Soggetto gestore, del Soggetto attuatore o del Ministero della Cultura. In particolare, i beni d’investimento dovranno essere iscritti nelle voci delle immobilizzazioni cui sono riferiti e risultare nel libro degli inventari del soggetto realizzatore per almeno </w:t>
      </w:r>
      <w:proofErr w:type="gramStart"/>
      <w:r w:rsidRPr="006268DA">
        <w:rPr>
          <w:rFonts w:eastAsia="Times New Roman" w:cs="Arial"/>
          <w:sz w:val="20"/>
          <w:szCs w:val="20"/>
          <w:lang w:eastAsia="it-IT"/>
        </w:rPr>
        <w:t>3</w:t>
      </w:r>
      <w:proofErr w:type="gramEnd"/>
      <w:r w:rsidRPr="006268DA">
        <w:rPr>
          <w:rFonts w:eastAsia="Times New Roman" w:cs="Arial"/>
          <w:sz w:val="20"/>
          <w:szCs w:val="20"/>
          <w:lang w:eastAsia="it-IT"/>
        </w:rPr>
        <w:t xml:space="preserve"> anni;</w:t>
      </w:r>
    </w:p>
    <w:p w14:paraId="6E013617" w14:textId="0D4D3B55"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(utilizzando la frase “finanziato dall’Unione europea – Next Generation EU”), riportando nella documentazione progettuale l’emblema dell’Unione europea e fornire un’adeguata diffusione e promozione del progetto, anche online, sia web che social, in linea con quanto previsto dalla Strategia di Comunicazione del PNRR;</w:t>
      </w:r>
    </w:p>
    <w:p w14:paraId="2D4204BD" w14:textId="174FDA48" w:rsidR="00AF625D" w:rsidRDefault="00F65839"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 xml:space="preserve">l’obbligo di </w:t>
      </w:r>
      <w:r w:rsidR="00AF625D" w:rsidRPr="00AF625D">
        <w:rPr>
          <w:rFonts w:eastAsia="Times New Roman" w:cs="Arial"/>
          <w:sz w:val="20"/>
          <w:szCs w:val="20"/>
          <w:lang w:eastAsia="it-IT"/>
        </w:rPr>
        <w:t>garantire una tempestiva diretta informazione al Soggetto gestore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Soggetto attuatore e dal Soggetto gestore in linea con quanto indicato dall’art. 22 del Regolamento (UE) 2021/241</w:t>
      </w:r>
      <w:r w:rsidR="0068184F">
        <w:rPr>
          <w:rFonts w:eastAsia="Times New Roman" w:cs="Arial"/>
          <w:sz w:val="20"/>
          <w:szCs w:val="20"/>
          <w:lang w:eastAsia="it-IT"/>
        </w:rPr>
        <w:t>;</w:t>
      </w:r>
    </w:p>
    <w:p w14:paraId="10816DFE" w14:textId="5D235532" w:rsidR="0068184F" w:rsidRPr="0068184F" w:rsidRDefault="0068184F"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rispetto, comunque, di tutti gli obblighi previsti dal provvedimento di </w:t>
      </w:r>
      <w:r w:rsidR="00F65839">
        <w:rPr>
          <w:rFonts w:eastAsia="Times New Roman" w:cs="Arial"/>
          <w:sz w:val="20"/>
          <w:szCs w:val="20"/>
          <w:lang w:eastAsia="it-IT"/>
        </w:rPr>
        <w:t>concessione</w:t>
      </w:r>
      <w:r w:rsidRPr="00AF625D">
        <w:rPr>
          <w:rFonts w:eastAsia="Times New Roman" w:cs="Arial"/>
          <w:sz w:val="20"/>
          <w:szCs w:val="20"/>
          <w:lang w:eastAsia="it-IT"/>
        </w:rPr>
        <w:t>, dalla normativa di riferimento ovvero da specifiche norme settoriali</w:t>
      </w:r>
      <w:r w:rsidR="00F65839">
        <w:rPr>
          <w:rFonts w:eastAsia="Times New Roman" w:cs="Arial"/>
          <w:sz w:val="20"/>
          <w:szCs w:val="20"/>
          <w:lang w:eastAsia="it-IT"/>
        </w:rPr>
        <w:t>.</w:t>
      </w:r>
    </w:p>
    <w:p w14:paraId="058D5AFB" w14:textId="5DED3917" w:rsidR="005610FA" w:rsidRDefault="005610FA" w:rsidP="00AF625D">
      <w:pPr>
        <w:pStyle w:val="Paragrafoelenco"/>
        <w:autoSpaceDE w:val="0"/>
        <w:autoSpaceDN w:val="0"/>
        <w:adjustRightInd w:val="0"/>
        <w:spacing w:after="0"/>
        <w:ind w:left="360"/>
        <w:jc w:val="both"/>
        <w:rPr>
          <w:rFonts w:eastAsia="Times New Roman" w:cs="Arial"/>
          <w:sz w:val="20"/>
          <w:szCs w:val="20"/>
          <w:lang w:eastAsia="it-IT"/>
        </w:rPr>
      </w:pPr>
    </w:p>
    <w:p w14:paraId="275866E5" w14:textId="77777777" w:rsidR="00B77512" w:rsidRPr="000F2377" w:rsidRDefault="00B77512" w:rsidP="00AF625D">
      <w:pPr>
        <w:pStyle w:val="Paragrafoelenco"/>
        <w:autoSpaceDE w:val="0"/>
        <w:autoSpaceDN w:val="0"/>
        <w:adjustRightInd w:val="0"/>
        <w:spacing w:after="0"/>
        <w:ind w:left="360"/>
        <w:jc w:val="both"/>
        <w:rPr>
          <w:rFonts w:eastAsia="Times New Roman" w:cs="Arial"/>
          <w:sz w:val="20"/>
          <w:szCs w:val="20"/>
          <w:lang w:eastAsia="it-IT"/>
        </w:rPr>
      </w:pPr>
    </w:p>
    <w:p w14:paraId="33BA3032" w14:textId="70B4175F" w:rsidR="00682C99" w:rsidRPr="00F65839" w:rsidRDefault="00682C99" w:rsidP="007767FA">
      <w:pPr>
        <w:autoSpaceDE w:val="0"/>
        <w:autoSpaceDN w:val="0"/>
        <w:adjustRightInd w:val="0"/>
        <w:spacing w:line="240" w:lineRule="auto"/>
        <w:jc w:val="both"/>
        <w:rPr>
          <w:rFonts w:eastAsia="Times New Roman" w:cs="Arial"/>
          <w:sz w:val="20"/>
          <w:szCs w:val="20"/>
          <w:lang w:eastAsia="it-IT"/>
        </w:rPr>
      </w:pPr>
      <w:r w:rsidRPr="00F65839">
        <w:rPr>
          <w:rFonts w:eastAsia="Times New Roman" w:cs="Arial"/>
          <w:sz w:val="20"/>
          <w:szCs w:val="20"/>
          <w:lang w:eastAsia="it-IT"/>
        </w:rPr>
        <w:t xml:space="preserve">Dichiara, infine, di aver preso visione dell’informativa rilasciata ai sensi e per gli effetti di cui all’art. 13 del Regolamento (UE) 2016/679 (General Data </w:t>
      </w:r>
      <w:proofErr w:type="spellStart"/>
      <w:r w:rsidRPr="00F65839">
        <w:rPr>
          <w:rFonts w:eastAsia="Times New Roman" w:cs="Arial"/>
          <w:sz w:val="20"/>
          <w:szCs w:val="20"/>
          <w:lang w:eastAsia="it-IT"/>
        </w:rPr>
        <w:t>Protection</w:t>
      </w:r>
      <w:proofErr w:type="spellEnd"/>
      <w:r w:rsidRPr="00F65839">
        <w:rPr>
          <w:rFonts w:eastAsia="Times New Roman" w:cs="Arial"/>
          <w:sz w:val="20"/>
          <w:szCs w:val="20"/>
          <w:lang w:eastAsia="it-IT"/>
        </w:rPr>
        <w:t xml:space="preserve"> </w:t>
      </w:r>
      <w:proofErr w:type="spellStart"/>
      <w:r w:rsidRPr="00F65839">
        <w:rPr>
          <w:rFonts w:eastAsia="Times New Roman" w:cs="Arial"/>
          <w:sz w:val="20"/>
          <w:szCs w:val="20"/>
          <w:lang w:eastAsia="it-IT"/>
        </w:rPr>
        <w:t>Regulation</w:t>
      </w:r>
      <w:proofErr w:type="spellEnd"/>
      <w:r w:rsidRPr="00F65839">
        <w:rPr>
          <w:rFonts w:eastAsia="Times New Roman" w:cs="Arial"/>
          <w:sz w:val="20"/>
          <w:szCs w:val="20"/>
          <w:lang w:eastAsia="it-IT"/>
        </w:rPr>
        <w:t xml:space="preserve"> meglio noto con la sigla GDPR) e pubblicata nell’area riservata alle società beneficiarie delle agevolazioni sul sito istituzionale dell’Agenzia all’indirizzo </w:t>
      </w:r>
      <w:hyperlink r:id="rId10" w:history="1">
        <w:r w:rsidRPr="00F65839">
          <w:rPr>
            <w:rFonts w:eastAsia="Times New Roman"/>
            <w:lang w:eastAsia="it-IT"/>
          </w:rPr>
          <w:t>www.invitalia.it</w:t>
        </w:r>
      </w:hyperlink>
      <w:r w:rsidRPr="00F65839">
        <w:rPr>
          <w:rFonts w:eastAsia="Times New Roman" w:cs="Arial"/>
          <w:sz w:val="20"/>
          <w:szCs w:val="20"/>
          <w:lang w:eastAsia="it-IT"/>
        </w:rPr>
        <w:t xml:space="preserve"> e che i dati personali raccolti saranno trattati, anche con strumenti informatici, esclusivamente nell’ambito del procedimento per il quale la presente dichiarazione viene resa.</w:t>
      </w:r>
    </w:p>
    <w:p w14:paraId="07816CF8" w14:textId="77777777" w:rsidR="002B6953" w:rsidRPr="000F2377" w:rsidRDefault="002B6953" w:rsidP="009D1399">
      <w:pPr>
        <w:spacing w:line="240" w:lineRule="auto"/>
        <w:ind w:right="-2"/>
        <w:jc w:val="both"/>
        <w:rPr>
          <w:rFonts w:cs="Arial"/>
          <w:sz w:val="20"/>
          <w:szCs w:val="20"/>
        </w:rPr>
      </w:pPr>
    </w:p>
    <w:p w14:paraId="0B3E07D1" w14:textId="6B558322"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700D8B65"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rsidSect="00912B8F">
      <w:headerReference w:type="default" r:id="rId11"/>
      <w:footerReference w:type="default" r:id="rId12"/>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53F20" w14:textId="77777777" w:rsidR="00912B8F" w:rsidRDefault="00912B8F" w:rsidP="00771FED">
      <w:pPr>
        <w:spacing w:after="0" w:line="240" w:lineRule="auto"/>
      </w:pPr>
      <w:r>
        <w:separator/>
      </w:r>
    </w:p>
  </w:endnote>
  <w:endnote w:type="continuationSeparator" w:id="0">
    <w:p w14:paraId="4DF999A8" w14:textId="77777777" w:rsidR="00912B8F" w:rsidRDefault="00912B8F"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0C74" w14:textId="33B71403" w:rsidR="00B77512" w:rsidRPr="00B77512" w:rsidRDefault="00B77512" w:rsidP="00B77512">
    <w:pPr>
      <w:pStyle w:val="Pidipagina"/>
      <w:jc w:val="both"/>
      <w:rPr>
        <w:sz w:val="16"/>
        <w:szCs w:val="16"/>
      </w:rPr>
    </w:pPr>
    <w:r w:rsidRPr="00B77512">
      <w:rPr>
        <w:sz w:val="16"/>
        <w:szCs w:val="16"/>
      </w:rPr>
      <w:t xml:space="preserve">Documento sottoscritto con firma digitale da _____________, ai sensi del D.Lgs. 7 marzo 2005, n. 82 e del decreto del Presidente del </w:t>
    </w:r>
    <w:proofErr w:type="gramStart"/>
    <w:r w:rsidRPr="00B77512">
      <w:rPr>
        <w:sz w:val="16"/>
        <w:szCs w:val="16"/>
      </w:rPr>
      <w:t>Consiglio dei Ministri</w:t>
    </w:r>
    <w:proofErr w:type="gramEnd"/>
    <w:r w:rsidRPr="00B77512">
      <w:rPr>
        <w:sz w:val="16"/>
        <w:szCs w:val="16"/>
      </w:rPr>
      <w:t xml:space="preserve"> 22 febbraio 2013 e successive modificazioni e integrazioni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1D380" w14:textId="77777777" w:rsidR="00912B8F" w:rsidRDefault="00912B8F" w:rsidP="00771FED">
      <w:pPr>
        <w:spacing w:after="0" w:line="240" w:lineRule="auto"/>
      </w:pPr>
      <w:r>
        <w:separator/>
      </w:r>
    </w:p>
  </w:footnote>
  <w:footnote w:type="continuationSeparator" w:id="0">
    <w:p w14:paraId="7F9B037C" w14:textId="77777777" w:rsidR="00912B8F" w:rsidRDefault="00912B8F"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57E5" w14:textId="477A3117" w:rsidR="00A72493" w:rsidRDefault="00A72493" w:rsidP="00A72493">
    <w:pPr>
      <w:pStyle w:val="Intestazione"/>
      <w:jc w:val="both"/>
      <w:rPr>
        <w:rFonts w:ascii="Calibri" w:hAnsi="Calibri"/>
      </w:rPr>
    </w:pPr>
    <w:r>
      <w:rPr>
        <w:noProof/>
      </w:rPr>
      <w:drawing>
        <wp:anchor distT="0" distB="0" distL="0" distR="0" simplePos="0" relativeHeight="251658240" behindDoc="1" locked="0" layoutInCell="1" allowOverlap="1" wp14:anchorId="4C63C078" wp14:editId="487B9118">
          <wp:simplePos x="0" y="0"/>
          <wp:positionH relativeFrom="page">
            <wp:posOffset>5149850</wp:posOffset>
          </wp:positionH>
          <wp:positionV relativeFrom="page">
            <wp:posOffset>460375</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9DBA64B" wp14:editId="2FC3A303">
          <wp:extent cx="2159000" cy="546100"/>
          <wp:effectExtent l="0" t="0" r="0" b="6350"/>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0B5C2A1A"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2C78"/>
    <w:multiLevelType w:val="hybridMultilevel"/>
    <w:tmpl w:val="CE10F5C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649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1209E2"/>
    <w:multiLevelType w:val="hybridMultilevel"/>
    <w:tmpl w:val="473E7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261F91"/>
    <w:multiLevelType w:val="hybridMultilevel"/>
    <w:tmpl w:val="6FA2FC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0C3A1C"/>
    <w:multiLevelType w:val="hybridMultilevel"/>
    <w:tmpl w:val="B6F8C630"/>
    <w:lvl w:ilvl="0" w:tplc="DD66467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1807830">
    <w:abstractNumId w:val="6"/>
  </w:num>
  <w:num w:numId="2" w16cid:durableId="495147071">
    <w:abstractNumId w:val="8"/>
  </w:num>
  <w:num w:numId="3" w16cid:durableId="1541746718">
    <w:abstractNumId w:val="10"/>
  </w:num>
  <w:num w:numId="4" w16cid:durableId="2074280330">
    <w:abstractNumId w:val="3"/>
  </w:num>
  <w:num w:numId="5" w16cid:durableId="56443368">
    <w:abstractNumId w:val="4"/>
  </w:num>
  <w:num w:numId="6" w16cid:durableId="421878172">
    <w:abstractNumId w:val="7"/>
  </w:num>
  <w:num w:numId="7" w16cid:durableId="1122919469">
    <w:abstractNumId w:val="0"/>
  </w:num>
  <w:num w:numId="8" w16cid:durableId="767889991">
    <w:abstractNumId w:val="1"/>
  </w:num>
  <w:num w:numId="9" w16cid:durableId="1535731663">
    <w:abstractNumId w:val="5"/>
  </w:num>
  <w:num w:numId="10" w16cid:durableId="1500732883">
    <w:abstractNumId w:val="2"/>
  </w:num>
  <w:num w:numId="11" w16cid:durableId="54549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58"/>
    <w:rsid w:val="00025EA9"/>
    <w:rsid w:val="000309FB"/>
    <w:rsid w:val="00053939"/>
    <w:rsid w:val="0007026C"/>
    <w:rsid w:val="000810D2"/>
    <w:rsid w:val="000821C2"/>
    <w:rsid w:val="000D2445"/>
    <w:rsid w:val="000F2377"/>
    <w:rsid w:val="001046FF"/>
    <w:rsid w:val="00131225"/>
    <w:rsid w:val="001575AE"/>
    <w:rsid w:val="001737B2"/>
    <w:rsid w:val="00191F6B"/>
    <w:rsid w:val="00291006"/>
    <w:rsid w:val="002B6953"/>
    <w:rsid w:val="002C179F"/>
    <w:rsid w:val="00304B1A"/>
    <w:rsid w:val="003054DD"/>
    <w:rsid w:val="00381847"/>
    <w:rsid w:val="0039420F"/>
    <w:rsid w:val="003D25C5"/>
    <w:rsid w:val="004070C3"/>
    <w:rsid w:val="00431AA4"/>
    <w:rsid w:val="0043329B"/>
    <w:rsid w:val="00450F81"/>
    <w:rsid w:val="00472E4E"/>
    <w:rsid w:val="00476B68"/>
    <w:rsid w:val="00496186"/>
    <w:rsid w:val="004F0C85"/>
    <w:rsid w:val="0050432B"/>
    <w:rsid w:val="005058AA"/>
    <w:rsid w:val="0052025B"/>
    <w:rsid w:val="00553D48"/>
    <w:rsid w:val="005610FA"/>
    <w:rsid w:val="00564918"/>
    <w:rsid w:val="00565B55"/>
    <w:rsid w:val="00584340"/>
    <w:rsid w:val="005C4188"/>
    <w:rsid w:val="005E5099"/>
    <w:rsid w:val="005E5264"/>
    <w:rsid w:val="00611A27"/>
    <w:rsid w:val="006268DA"/>
    <w:rsid w:val="00637046"/>
    <w:rsid w:val="00640998"/>
    <w:rsid w:val="00641917"/>
    <w:rsid w:val="00670D38"/>
    <w:rsid w:val="0068184F"/>
    <w:rsid w:val="00682C99"/>
    <w:rsid w:val="00714DA2"/>
    <w:rsid w:val="0075130E"/>
    <w:rsid w:val="00771FED"/>
    <w:rsid w:val="00775E15"/>
    <w:rsid w:val="00776143"/>
    <w:rsid w:val="007767FA"/>
    <w:rsid w:val="007A3E2D"/>
    <w:rsid w:val="00831D1F"/>
    <w:rsid w:val="008327AF"/>
    <w:rsid w:val="00841A55"/>
    <w:rsid w:val="008737A3"/>
    <w:rsid w:val="00891C2A"/>
    <w:rsid w:val="00897F7C"/>
    <w:rsid w:val="008D27D4"/>
    <w:rsid w:val="008E1C33"/>
    <w:rsid w:val="00912B8F"/>
    <w:rsid w:val="00921CC2"/>
    <w:rsid w:val="009251DE"/>
    <w:rsid w:val="009348F7"/>
    <w:rsid w:val="009406B3"/>
    <w:rsid w:val="00944CA9"/>
    <w:rsid w:val="009A4B8E"/>
    <w:rsid w:val="009B1A32"/>
    <w:rsid w:val="009B7C76"/>
    <w:rsid w:val="009D1399"/>
    <w:rsid w:val="009D5E91"/>
    <w:rsid w:val="009E65B7"/>
    <w:rsid w:val="009E7DCA"/>
    <w:rsid w:val="00A40134"/>
    <w:rsid w:val="00A6101C"/>
    <w:rsid w:val="00A72493"/>
    <w:rsid w:val="00AB2110"/>
    <w:rsid w:val="00AC796D"/>
    <w:rsid w:val="00AF5179"/>
    <w:rsid w:val="00AF625D"/>
    <w:rsid w:val="00B4684F"/>
    <w:rsid w:val="00B75B9E"/>
    <w:rsid w:val="00B77512"/>
    <w:rsid w:val="00B82437"/>
    <w:rsid w:val="00C07DF1"/>
    <w:rsid w:val="00C47371"/>
    <w:rsid w:val="00C56993"/>
    <w:rsid w:val="00C661C1"/>
    <w:rsid w:val="00C7467E"/>
    <w:rsid w:val="00C8060E"/>
    <w:rsid w:val="00C87034"/>
    <w:rsid w:val="00C87A95"/>
    <w:rsid w:val="00CB3680"/>
    <w:rsid w:val="00CE2498"/>
    <w:rsid w:val="00CE6EE2"/>
    <w:rsid w:val="00D56004"/>
    <w:rsid w:val="00D57DED"/>
    <w:rsid w:val="00DB25C0"/>
    <w:rsid w:val="00DC68F7"/>
    <w:rsid w:val="00DE3758"/>
    <w:rsid w:val="00E14AE9"/>
    <w:rsid w:val="00E41926"/>
    <w:rsid w:val="00E456E4"/>
    <w:rsid w:val="00E575C5"/>
    <w:rsid w:val="00E80069"/>
    <w:rsid w:val="00E917F3"/>
    <w:rsid w:val="00E97624"/>
    <w:rsid w:val="00EA08BB"/>
    <w:rsid w:val="00EB4CEB"/>
    <w:rsid w:val="00EB7BD4"/>
    <w:rsid w:val="00EC6C31"/>
    <w:rsid w:val="00EC6E56"/>
    <w:rsid w:val="00ED0C58"/>
    <w:rsid w:val="00F65839"/>
    <w:rsid w:val="00F6705A"/>
    <w:rsid w:val="00F707AC"/>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6B27"/>
  <w15:docId w15:val="{3A456CB8-21B2-4340-88A8-29D5F13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character" w:styleId="Collegamentoipertestuale">
    <w:name w:val="Hyperlink"/>
    <w:basedOn w:val="Carpredefinitoparagrafo"/>
    <w:uiPriority w:val="99"/>
    <w:semiHidden/>
    <w:unhideWhenUsed/>
    <w:rsid w:val="00682C99"/>
    <w:rPr>
      <w:color w:val="0000FF"/>
      <w:u w:val="single"/>
    </w:rPr>
  </w:style>
  <w:style w:type="paragraph" w:customStyle="1" w:styleId="Default">
    <w:name w:val="Default"/>
    <w:rsid w:val="00E80069"/>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737A3"/>
    <w:rPr>
      <w:sz w:val="16"/>
      <w:szCs w:val="16"/>
    </w:rPr>
  </w:style>
  <w:style w:type="paragraph" w:styleId="Testocommento">
    <w:name w:val="annotation text"/>
    <w:basedOn w:val="Normale"/>
    <w:link w:val="TestocommentoCarattere"/>
    <w:uiPriority w:val="99"/>
    <w:unhideWhenUsed/>
    <w:rsid w:val="008737A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737A3"/>
    <w:rPr>
      <w:sz w:val="20"/>
      <w:szCs w:val="20"/>
    </w:rPr>
  </w:style>
  <w:style w:type="paragraph" w:styleId="Soggettocommento">
    <w:name w:val="annotation subject"/>
    <w:basedOn w:val="Testocommento"/>
    <w:next w:val="Testocommento"/>
    <w:link w:val="SoggettocommentoCarattere"/>
    <w:uiPriority w:val="99"/>
    <w:semiHidden/>
    <w:unhideWhenUsed/>
    <w:rsid w:val="008737A3"/>
    <w:rPr>
      <w:b/>
      <w:bCs/>
    </w:rPr>
  </w:style>
  <w:style w:type="character" w:customStyle="1" w:styleId="SoggettocommentoCarattere">
    <w:name w:val="Soggetto commento Carattere"/>
    <w:basedOn w:val="TestocommentoCarattere"/>
    <w:link w:val="Soggettocommento"/>
    <w:uiPriority w:val="99"/>
    <w:semiHidden/>
    <w:rsid w:val="008737A3"/>
    <w:rPr>
      <w:b/>
      <w:bCs/>
      <w:sz w:val="20"/>
      <w:szCs w:val="20"/>
    </w:rPr>
  </w:style>
  <w:style w:type="character" w:customStyle="1" w:styleId="ui-provider">
    <w:name w:val="ui-provider"/>
    <w:basedOn w:val="Carpredefinitoparagrafo"/>
    <w:rsid w:val="0062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762421">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 w:id="202902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7AEC691D6E7A44930C393921863249" ma:contentTypeVersion="3" ma:contentTypeDescription="Creare un nuovo documento." ma:contentTypeScope="" ma:versionID="557e6d621dcada7c87b973fd99e3756a">
  <xsd:schema xmlns:xsd="http://www.w3.org/2001/XMLSchema" xmlns:xs="http://www.w3.org/2001/XMLSchema" xmlns:p="http://schemas.microsoft.com/office/2006/metadata/properties" xmlns:ns2="c5006f10-40b5-407b-ba71-e56a7bd80fc9" targetNamespace="http://schemas.microsoft.com/office/2006/metadata/properties" ma:root="true" ma:fieldsID="52a5a78ab29a2836befeaa8f20f0c293" ns2:_="">
    <xsd:import namespace="c5006f10-40b5-407b-ba71-e56a7bd80f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06f10-40b5-407b-ba71-e56a7bd80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6F8AD-B44C-4F3D-B615-9A0B4076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06f10-40b5-407b-ba71-e56a7bd80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A6448A-B61E-48F2-8025-75F482C05E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D6D4A3-FEE1-403F-AD95-A58E310E9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1186</Words>
  <Characters>6766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Rotella Gabriele</cp:lastModifiedBy>
  <cp:revision>22</cp:revision>
  <cp:lastPrinted>2017-02-20T09:47:00Z</cp:lastPrinted>
  <dcterms:created xsi:type="dcterms:W3CDTF">2024-01-23T11:19:00Z</dcterms:created>
  <dcterms:modified xsi:type="dcterms:W3CDTF">2024-02-28T13:27:00Z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0x010100F57AEC691D6E7A44930C393921863249</vt:lpwstr>
  </property>
</Properties>
</file>