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67E4E098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76692192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AC6A1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3510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Bis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77777777" w:rsidR="00FA768D" w:rsidRPr="00D15161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sottoscrivere da parte del Legale Rappresentante)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35F0B75E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862D93" w:rsidRPr="00862D93">
        <w:rPr>
          <w:rFonts w:ascii="Arial" w:hAnsi="Arial" w:cs="Arial"/>
          <w:sz w:val="20"/>
          <w:szCs w:val="20"/>
        </w:rPr>
        <w:t>legale rappresentante della società</w:t>
      </w:r>
      <w:r w:rsidR="00291250">
        <w:rPr>
          <w:rFonts w:ascii="Arial" w:hAnsi="Arial" w:cs="Arial"/>
          <w:sz w:val="20"/>
          <w:szCs w:val="20"/>
        </w:rPr>
        <w:t xml:space="preserve"> tra professionisti</w:t>
      </w:r>
      <w:r w:rsidR="00862D93" w:rsidRPr="00862D93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66952351" w:rsidR="00D15161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2534BC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="00883AB8">
        <w:rPr>
          <w:rFonts w:ascii="Arial" w:eastAsia="Times New Roman" w:hAnsi="Arial" w:cs="Arial"/>
          <w:sz w:val="20"/>
          <w:szCs w:val="20"/>
          <w:lang w:eastAsia="it-IT"/>
        </w:rPr>
        <w:t xml:space="preserve">tra professionisti </w:t>
      </w:r>
      <w:r w:rsidR="00635150" w:rsidRPr="0063515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 forma giuridica __________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, con CF 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con scadenza in data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____ capitale sociale ________________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 xml:space="preserve">interamente versato/versato per _______________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6D8B50A5" w14:textId="39CF3086" w:rsidR="00682FCF" w:rsidRPr="00682FCF" w:rsidRDefault="00682FCF" w:rsidP="00682FC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2FCF">
        <w:rPr>
          <w:rFonts w:ascii="Arial" w:eastAsia="Times New Roman" w:hAnsi="Arial" w:cs="Arial"/>
          <w:sz w:val="20"/>
          <w:szCs w:val="20"/>
          <w:lang w:eastAsia="it-IT"/>
        </w:rPr>
        <w:t>che la società è regolarmente iscritta all’</w:t>
      </w:r>
      <w:r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lbo Speciale presso l’</w:t>
      </w:r>
      <w:r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 xml:space="preserve">rdine </w:t>
      </w:r>
      <w:r w:rsidR="003C75BA" w:rsidRPr="00682FCF">
        <w:rPr>
          <w:rFonts w:ascii="Arial" w:eastAsia="Times New Roman" w:hAnsi="Arial" w:cs="Arial"/>
          <w:sz w:val="20"/>
          <w:szCs w:val="20"/>
          <w:lang w:eastAsia="it-IT"/>
        </w:rPr>
        <w:t xml:space="preserve">Professionale 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dei _______________________________ di _____________ (Prov. ______) con il n. ____________</w:t>
      </w:r>
      <w:r w:rsidR="003C75BA">
        <w:rPr>
          <w:rFonts w:ascii="Arial" w:eastAsia="Times New Roman" w:hAnsi="Arial" w:cs="Arial"/>
          <w:sz w:val="20"/>
          <w:szCs w:val="20"/>
          <w:lang w:eastAsia="it-IT"/>
        </w:rPr>
        <w:t>, dal __/__/____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8D68891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gode del pieno e libero esercizio dei propri diritti, non si trova in stato di liquidazione volontaria e non è sottoposta a procedure concorsuali;</w:t>
      </w:r>
    </w:p>
    <w:p w14:paraId="1941F95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in capo alla società le condizioni ed i requisiti indicati all’art. 3 del D.M. 9 novembre 2017 n. 174 e ss.mm.ii.; </w:t>
      </w:r>
    </w:p>
    <w:p w14:paraId="13086B0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non esistono procedure giudiziarie interdittive, esecutive o cautelari civili o penali nei confronti della società e che non sussistono a carico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della stessa imputazioni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, ai sensi di quanto disposto dal decreto legislativo 8 giugno 2001, n. 231;</w:t>
      </w:r>
    </w:p>
    <w:p w14:paraId="44FFE51B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società non ha beneficiato, a fronte delle spese previste nel programma ammesso alle agevolazioni ai sensi del D.M. 9 novembre 2017 n. 174 e ss.mm.ii., CUP n _________________________, di ulteriori agevolazioni di qualsiasi importo o natura, ivi comprese quelle a titolo di «de </w:t>
      </w:r>
      <w:proofErr w:type="spell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280521AA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è in regime di contabilità ____________;</w:t>
      </w:r>
    </w:p>
    <w:p w14:paraId="67E93CF7" w14:textId="60182C77" w:rsidR="00463042" w:rsidRPr="00C201A1" w:rsidRDefault="00422D1A" w:rsidP="00C201A1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che il programma di spesa, è coerente con quanto previsto all’articolo 6, punto 3, lettera b della Circolare, ovvero che non sono stat</w:t>
      </w:r>
      <w:r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</w:t>
      </w:r>
      <w:r w:rsidR="005879CA">
        <w:rPr>
          <w:rFonts w:ascii="Arial" w:eastAsia="Times New Roman" w:hAnsi="Arial" w:cs="Arial"/>
          <w:sz w:val="20"/>
          <w:szCs w:val="20"/>
          <w:lang w:eastAsia="it-IT"/>
        </w:rPr>
        <w:t xml:space="preserve"> di</w:t>
      </w:r>
      <w:r w:rsidR="00463042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soci, amministratori 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>o da relativ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coniug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ovvero da parenti o affini entro il terzo grado</w:t>
      </w:r>
      <w:r w:rsidR="00463042" w:rsidRPr="00C201A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F9C6AA5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i beni non sono stati oggetto di compravendita tra due imprese che nei 24 mesi precedenti la presentazione della domanda di agevolazione o successivamente ad essa si siano trovate nelle condizioni di cui all’art 2359 del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codice civile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o siano entrambe partecipate, anche cumulativamente o per via indiretta, per almeno il 25 (venticinque) per cento, da medesimi altri soggetti;</w:t>
      </w:r>
    </w:p>
    <w:p w14:paraId="5EB44189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ed i fornitori dei beni e servizi ricompresi nel programma di spesa, ammesso alle agevolazioni ai sensi del D.M. 9 novembre 2017, n.174 e ss.mm.ii., non detengono alcun tipo di partecipazione reciproca a livello societario.</w:t>
      </w:r>
    </w:p>
    <w:p w14:paraId="7A889D96" w14:textId="77777777" w:rsidR="00CA1487" w:rsidRDefault="00CA1487" w:rsidP="00CA1487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5E2ABEEC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non risulta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789106D0" w:rsidR="009609A3" w:rsidRPr="000B4DCC" w:rsidRDefault="003678C2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</w:t>
      </w:r>
      <w:r w:rsidR="00B3376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INPS/INAIL/CASSA EDILE) preposti al rilascio del Documento Unico di Regolarità Contributiva (DURC) e/o dell’attestazione di regolarità contributiva</w:t>
      </w:r>
      <w:r w:rsidR="009609A3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.   </w:t>
      </w:r>
    </w:p>
    <w:p w14:paraId="3C59B166" w14:textId="3BDB3D6F" w:rsidR="000B4DCC" w:rsidRPr="000B4DCC" w:rsidRDefault="00881396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</w:t>
      </w:r>
      <w:r w:rsidR="00B3376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4435"/>
      </w:tblGrid>
      <w:tr w:rsidR="00500FE2" w:rsidRPr="00374631" w14:paraId="59F417E3" w14:textId="77777777" w:rsidTr="001B0745">
        <w:tc>
          <w:tcPr>
            <w:tcW w:w="4855" w:type="dxa"/>
            <w:shd w:val="clear" w:color="auto" w:fill="auto"/>
            <w:vAlign w:val="center"/>
          </w:tcPr>
          <w:p w14:paraId="22DC000A" w14:textId="323F43F9" w:rsidR="00500FE2" w:rsidRPr="00374631" w:rsidRDefault="001B0745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società tra professionisti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4435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B421" w14:textId="77777777" w:rsidR="00EC402B" w:rsidRDefault="00EC402B">
      <w:pPr>
        <w:spacing w:after="0" w:line="240" w:lineRule="auto"/>
      </w:pPr>
      <w:r>
        <w:separator/>
      </w:r>
    </w:p>
  </w:endnote>
  <w:endnote w:type="continuationSeparator" w:id="0">
    <w:p w14:paraId="152BEA10" w14:textId="77777777" w:rsidR="00EC402B" w:rsidRDefault="00EC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9C8C" w14:textId="73BF04F1" w:rsidR="00A35679" w:rsidRDefault="00A35679" w:rsidP="00A35679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5EA4" w14:textId="3A053816" w:rsidR="00A35679" w:rsidRDefault="00A35679" w:rsidP="00A35679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1797" w14:textId="77777777" w:rsidR="00EC402B" w:rsidRDefault="00EC402B">
      <w:pPr>
        <w:spacing w:after="0" w:line="240" w:lineRule="auto"/>
      </w:pPr>
      <w:r>
        <w:separator/>
      </w:r>
    </w:p>
  </w:footnote>
  <w:footnote w:type="continuationSeparator" w:id="0">
    <w:p w14:paraId="26BAE4A0" w14:textId="77777777" w:rsidR="00EC402B" w:rsidRDefault="00EC4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187237890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63200"/>
    <w:rsid w:val="00070D48"/>
    <w:rsid w:val="00077417"/>
    <w:rsid w:val="000A7B00"/>
    <w:rsid w:val="000B38DF"/>
    <w:rsid w:val="000B4DCC"/>
    <w:rsid w:val="000E46B6"/>
    <w:rsid w:val="0012585F"/>
    <w:rsid w:val="00191793"/>
    <w:rsid w:val="00191F00"/>
    <w:rsid w:val="00192B80"/>
    <w:rsid w:val="00195898"/>
    <w:rsid w:val="0019700F"/>
    <w:rsid w:val="001B0745"/>
    <w:rsid w:val="001C4C78"/>
    <w:rsid w:val="001D31F4"/>
    <w:rsid w:val="001D5BB2"/>
    <w:rsid w:val="00210013"/>
    <w:rsid w:val="002534BC"/>
    <w:rsid w:val="0027072A"/>
    <w:rsid w:val="00275553"/>
    <w:rsid w:val="00275DB0"/>
    <w:rsid w:val="00291250"/>
    <w:rsid w:val="00294DDD"/>
    <w:rsid w:val="002A189E"/>
    <w:rsid w:val="002A40B6"/>
    <w:rsid w:val="002D2662"/>
    <w:rsid w:val="002E412F"/>
    <w:rsid w:val="002F24CA"/>
    <w:rsid w:val="002F298C"/>
    <w:rsid w:val="003333B1"/>
    <w:rsid w:val="00342215"/>
    <w:rsid w:val="00352909"/>
    <w:rsid w:val="003570C0"/>
    <w:rsid w:val="003637B3"/>
    <w:rsid w:val="003678C2"/>
    <w:rsid w:val="0039248F"/>
    <w:rsid w:val="00396F99"/>
    <w:rsid w:val="003C7009"/>
    <w:rsid w:val="003C75BA"/>
    <w:rsid w:val="003F7D2C"/>
    <w:rsid w:val="00422D1A"/>
    <w:rsid w:val="00434A62"/>
    <w:rsid w:val="0043510F"/>
    <w:rsid w:val="00463042"/>
    <w:rsid w:val="004A02F1"/>
    <w:rsid w:val="004A371F"/>
    <w:rsid w:val="004D4DE2"/>
    <w:rsid w:val="00500FE2"/>
    <w:rsid w:val="00504CDA"/>
    <w:rsid w:val="00512E7F"/>
    <w:rsid w:val="00534F2A"/>
    <w:rsid w:val="00565B0B"/>
    <w:rsid w:val="005879CA"/>
    <w:rsid w:val="005D01C4"/>
    <w:rsid w:val="005F0856"/>
    <w:rsid w:val="005F1DDC"/>
    <w:rsid w:val="00605DA1"/>
    <w:rsid w:val="006217AF"/>
    <w:rsid w:val="00635150"/>
    <w:rsid w:val="00641C00"/>
    <w:rsid w:val="00644D0A"/>
    <w:rsid w:val="00663681"/>
    <w:rsid w:val="00682FCF"/>
    <w:rsid w:val="006877F2"/>
    <w:rsid w:val="006A754D"/>
    <w:rsid w:val="006B7F1B"/>
    <w:rsid w:val="006C2F01"/>
    <w:rsid w:val="006C3A9E"/>
    <w:rsid w:val="00720AB9"/>
    <w:rsid w:val="00741603"/>
    <w:rsid w:val="00745964"/>
    <w:rsid w:val="00747DE3"/>
    <w:rsid w:val="00751705"/>
    <w:rsid w:val="00793369"/>
    <w:rsid w:val="00804F5D"/>
    <w:rsid w:val="00815539"/>
    <w:rsid w:val="00837146"/>
    <w:rsid w:val="00862D93"/>
    <w:rsid w:val="00864E0F"/>
    <w:rsid w:val="00881396"/>
    <w:rsid w:val="00883AB8"/>
    <w:rsid w:val="008D5996"/>
    <w:rsid w:val="008D5FA0"/>
    <w:rsid w:val="008E6685"/>
    <w:rsid w:val="008F1DE9"/>
    <w:rsid w:val="00917E5F"/>
    <w:rsid w:val="0092559C"/>
    <w:rsid w:val="009609A3"/>
    <w:rsid w:val="0096242F"/>
    <w:rsid w:val="00967084"/>
    <w:rsid w:val="00975CFE"/>
    <w:rsid w:val="00977184"/>
    <w:rsid w:val="009D2D39"/>
    <w:rsid w:val="009E5A21"/>
    <w:rsid w:val="00A013A4"/>
    <w:rsid w:val="00A04EFC"/>
    <w:rsid w:val="00A20DA9"/>
    <w:rsid w:val="00A3567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C6A1F"/>
    <w:rsid w:val="00AE3D59"/>
    <w:rsid w:val="00B07D47"/>
    <w:rsid w:val="00B10B4F"/>
    <w:rsid w:val="00B32752"/>
    <w:rsid w:val="00B3376E"/>
    <w:rsid w:val="00B352E0"/>
    <w:rsid w:val="00B639DA"/>
    <w:rsid w:val="00B91F30"/>
    <w:rsid w:val="00BD08AA"/>
    <w:rsid w:val="00BD109A"/>
    <w:rsid w:val="00C14DD1"/>
    <w:rsid w:val="00C201A1"/>
    <w:rsid w:val="00C22B46"/>
    <w:rsid w:val="00C255F5"/>
    <w:rsid w:val="00C42CF5"/>
    <w:rsid w:val="00C6378D"/>
    <w:rsid w:val="00C86DD2"/>
    <w:rsid w:val="00CA1487"/>
    <w:rsid w:val="00CB00A9"/>
    <w:rsid w:val="00CC3169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4150F"/>
    <w:rsid w:val="00E7382F"/>
    <w:rsid w:val="00EA4155"/>
    <w:rsid w:val="00EC0FAD"/>
    <w:rsid w:val="00EC402B"/>
    <w:rsid w:val="00ED3615"/>
    <w:rsid w:val="00EE0A29"/>
    <w:rsid w:val="00EE124E"/>
    <w:rsid w:val="00F3647C"/>
    <w:rsid w:val="00F42240"/>
    <w:rsid w:val="00F51B76"/>
    <w:rsid w:val="00F958C1"/>
    <w:rsid w:val="00FA21DB"/>
    <w:rsid w:val="00FA768D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49</cp:revision>
  <dcterms:created xsi:type="dcterms:W3CDTF">2023-03-24T09:05:00Z</dcterms:created>
  <dcterms:modified xsi:type="dcterms:W3CDTF">2023-07-24T15:24:00Z</dcterms:modified>
</cp:coreProperties>
</file>