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0F51" w14:textId="77777777" w:rsidR="00965B9B" w:rsidRPr="00BF79BA" w:rsidRDefault="00965B9B" w:rsidP="00927382">
      <w:pPr>
        <w:rPr>
          <w:rFonts w:ascii="Verdana" w:hAnsi="Verdana"/>
          <w:b/>
        </w:rPr>
      </w:pPr>
    </w:p>
    <w:p w14:paraId="428672BD" w14:textId="77777777" w:rsidR="00965B9B" w:rsidRPr="00BF79BA" w:rsidRDefault="00965B9B" w:rsidP="0013419D">
      <w:pPr>
        <w:jc w:val="center"/>
        <w:rPr>
          <w:rFonts w:ascii="Verdana" w:hAnsi="Verdana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148CA9" w14:textId="555BF203" w:rsidR="00AD6D8F" w:rsidRPr="00BF79BA" w:rsidRDefault="003A6EB9" w:rsidP="0013419D">
      <w:pPr>
        <w:ind w:left="-142"/>
        <w:jc w:val="center"/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79BA"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RELAZIONE DI SOSTENIBILIT</w:t>
      </w:r>
      <w:r w:rsidR="006E68EC" w:rsidRPr="00BF79BA"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Pr="00BF79BA">
        <w:rPr>
          <w:rFonts w:ascii="Verdana" w:hAnsi="Verdan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AMBIENTALE</w:t>
      </w:r>
    </w:p>
    <w:p w14:paraId="4F64E39E" w14:textId="77777777" w:rsidR="00965B9B" w:rsidRPr="00BF79BA" w:rsidRDefault="00965B9B" w:rsidP="0013419D">
      <w:pPr>
        <w:jc w:val="center"/>
        <w:rPr>
          <w:rFonts w:ascii="Verdana" w:hAnsi="Verdana"/>
          <w:b/>
        </w:rPr>
      </w:pPr>
    </w:p>
    <w:p w14:paraId="6C7D1563" w14:textId="77777777" w:rsidR="00965B9B" w:rsidRPr="00BF79BA" w:rsidRDefault="00965B9B" w:rsidP="0013419D">
      <w:pPr>
        <w:jc w:val="center"/>
        <w:rPr>
          <w:rFonts w:ascii="Verdana" w:hAnsi="Verdana"/>
          <w:b/>
        </w:rPr>
      </w:pPr>
    </w:p>
    <w:p w14:paraId="15AA73E0" w14:textId="5C8C7605" w:rsidR="00965B9B" w:rsidRPr="00BF79BA" w:rsidRDefault="00AD6D8F" w:rsidP="0013419D">
      <w:pPr>
        <w:ind w:right="425"/>
        <w:jc w:val="center"/>
        <w:rPr>
          <w:rFonts w:ascii="Verdana" w:hAnsi="Verdana"/>
          <w:sz w:val="24"/>
        </w:rPr>
      </w:pPr>
      <w:r w:rsidRPr="00ED33FB">
        <w:rPr>
          <w:rFonts w:ascii="Verdana" w:hAnsi="Verdana"/>
          <w:sz w:val="24"/>
        </w:rPr>
        <w:t xml:space="preserve">(ai sensi </w:t>
      </w:r>
      <w:r w:rsidR="006E68EC" w:rsidRPr="00ED33FB">
        <w:rPr>
          <w:rFonts w:ascii="Verdana" w:hAnsi="Verdana"/>
          <w:sz w:val="24"/>
        </w:rPr>
        <w:t xml:space="preserve">della Circolare MISE </w:t>
      </w:r>
      <w:r w:rsidR="00ED33FB" w:rsidRPr="00ED33FB">
        <w:rPr>
          <w:rFonts w:ascii="Verdana" w:hAnsi="Verdana"/>
          <w:sz w:val="24"/>
        </w:rPr>
        <w:t>del 28.03.2022 n. 120820</w:t>
      </w:r>
      <w:r w:rsidRPr="00ED33FB">
        <w:rPr>
          <w:rFonts w:ascii="Verdana" w:hAnsi="Verdana"/>
          <w:sz w:val="24"/>
        </w:rPr>
        <w:t>)</w:t>
      </w:r>
    </w:p>
    <w:p w14:paraId="472C040F" w14:textId="77777777" w:rsidR="00965B9B" w:rsidRPr="00BF79BA" w:rsidRDefault="00965B9B" w:rsidP="00927382">
      <w:pPr>
        <w:jc w:val="center"/>
        <w:rPr>
          <w:rFonts w:ascii="Verdana" w:hAnsi="Verdana"/>
          <w:sz w:val="24"/>
        </w:rPr>
      </w:pPr>
    </w:p>
    <w:p w14:paraId="7EA48950" w14:textId="77777777" w:rsidR="00965B9B" w:rsidRPr="00BF79BA" w:rsidRDefault="00965B9B" w:rsidP="00927382">
      <w:pPr>
        <w:jc w:val="center"/>
        <w:rPr>
          <w:rFonts w:ascii="Verdana" w:hAnsi="Verdana"/>
          <w:sz w:val="24"/>
        </w:rPr>
      </w:pPr>
    </w:p>
    <w:p w14:paraId="0934C86A" w14:textId="77777777" w:rsidR="00965B9B" w:rsidRPr="00BF79BA" w:rsidRDefault="00965B9B" w:rsidP="00927382">
      <w:pPr>
        <w:jc w:val="center"/>
        <w:rPr>
          <w:rFonts w:ascii="Verdana" w:hAnsi="Verdana"/>
          <w:sz w:val="24"/>
        </w:rPr>
      </w:pPr>
    </w:p>
    <w:p w14:paraId="48F931D8" w14:textId="77777777" w:rsidR="00965B9B" w:rsidRPr="00BF79BA" w:rsidRDefault="00965B9B" w:rsidP="00927382">
      <w:pPr>
        <w:jc w:val="center"/>
        <w:rPr>
          <w:rFonts w:ascii="Verdana" w:hAnsi="Verdana"/>
          <w:sz w:val="24"/>
        </w:rPr>
      </w:pPr>
    </w:p>
    <w:p w14:paraId="1AFA132C" w14:textId="77777777" w:rsidR="00965B9B" w:rsidRPr="00BF79BA" w:rsidRDefault="00965B9B" w:rsidP="00927382">
      <w:pPr>
        <w:jc w:val="center"/>
        <w:rPr>
          <w:rFonts w:ascii="Verdana" w:hAnsi="Verdana"/>
          <w:sz w:val="24"/>
        </w:rPr>
      </w:pPr>
    </w:p>
    <w:p w14:paraId="74C3561F" w14:textId="77777777" w:rsidR="00965B9B" w:rsidRPr="00BF79BA" w:rsidRDefault="00965B9B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265946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7F4AEA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63BA8D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7AEC43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310507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B1F059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69D75B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8CE864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9FBC81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377FE6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BC6272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74FE54" w14:textId="77777777" w:rsidR="00851225" w:rsidRPr="00BF79BA" w:rsidRDefault="00851225" w:rsidP="00927382">
      <w:pPr>
        <w:jc w:val="both"/>
        <w:rPr>
          <w:rFonts w:ascii="Verdana" w:hAnsi="Verdana"/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559EB4" w14:textId="77777777" w:rsidR="00851225" w:rsidRPr="00BF79BA" w:rsidRDefault="00851225" w:rsidP="00927382">
      <w:pPr>
        <w:jc w:val="both"/>
        <w:rPr>
          <w:rFonts w:ascii="Verdana" w:hAnsi="Verdana"/>
          <w:b/>
          <w:sz w:val="24"/>
          <w:highlight w:val="yellow"/>
        </w:rPr>
      </w:pPr>
    </w:p>
    <w:p w14:paraId="04CBD143" w14:textId="77777777" w:rsidR="00965B9B" w:rsidRPr="00BF79BA" w:rsidRDefault="00965B9B" w:rsidP="00927382">
      <w:pPr>
        <w:jc w:val="both"/>
        <w:rPr>
          <w:rFonts w:ascii="Verdana" w:hAnsi="Verdana"/>
          <w:b/>
          <w:sz w:val="24"/>
          <w:highlight w:val="yellow"/>
        </w:rPr>
      </w:pPr>
    </w:p>
    <w:p w14:paraId="1A279D55" w14:textId="77777777" w:rsidR="00965B9B" w:rsidRPr="00BF79BA" w:rsidRDefault="00965B9B" w:rsidP="00927382">
      <w:pPr>
        <w:jc w:val="both"/>
        <w:rPr>
          <w:rFonts w:ascii="Verdana" w:hAnsi="Verdana"/>
          <w:b/>
          <w:sz w:val="24"/>
          <w:highlight w:val="yellow"/>
        </w:rPr>
      </w:pPr>
    </w:p>
    <w:p w14:paraId="7CCB7CDF" w14:textId="77777777" w:rsidR="00965B9B" w:rsidRPr="00BF79BA" w:rsidRDefault="00965B9B" w:rsidP="00927382">
      <w:pPr>
        <w:jc w:val="both"/>
        <w:rPr>
          <w:rFonts w:ascii="Verdana" w:hAnsi="Verdana"/>
          <w:b/>
          <w:sz w:val="24"/>
          <w:highlight w:val="yellow"/>
        </w:rPr>
      </w:pPr>
    </w:p>
    <w:p w14:paraId="258283A7" w14:textId="77777777" w:rsidR="00965B9B" w:rsidRPr="00BF79BA" w:rsidRDefault="00965B9B" w:rsidP="00927382">
      <w:pPr>
        <w:jc w:val="both"/>
        <w:rPr>
          <w:rFonts w:ascii="Verdana" w:hAnsi="Verdana"/>
          <w:b/>
          <w:sz w:val="24"/>
          <w:highlight w:val="yellow"/>
        </w:rPr>
      </w:pPr>
    </w:p>
    <w:p w14:paraId="1B017543" w14:textId="77777777" w:rsidR="00965B9B" w:rsidRPr="00BF79BA" w:rsidRDefault="00965B9B" w:rsidP="00927382">
      <w:pPr>
        <w:jc w:val="both"/>
        <w:rPr>
          <w:rFonts w:ascii="Verdana" w:hAnsi="Verdana"/>
          <w:b/>
          <w:sz w:val="24"/>
          <w:highlight w:val="yellow"/>
        </w:rPr>
      </w:pPr>
    </w:p>
    <w:p w14:paraId="21FC4BC8" w14:textId="77777777" w:rsidR="00965B9B" w:rsidRPr="00BF79BA" w:rsidRDefault="00965B9B" w:rsidP="00927382">
      <w:pPr>
        <w:jc w:val="both"/>
        <w:rPr>
          <w:rFonts w:ascii="Verdana" w:hAnsi="Verdana"/>
          <w:b/>
          <w:sz w:val="24"/>
          <w:highlight w:val="yellow"/>
        </w:rPr>
      </w:pPr>
    </w:p>
    <w:p w14:paraId="66F3F339" w14:textId="77777777" w:rsidR="00965B9B" w:rsidRPr="00BF79BA" w:rsidRDefault="00965B9B" w:rsidP="00927382">
      <w:pPr>
        <w:jc w:val="both"/>
        <w:rPr>
          <w:rFonts w:ascii="Verdana" w:hAnsi="Verdana"/>
          <w:b/>
          <w:sz w:val="24"/>
          <w:highlight w:val="yellow"/>
        </w:rPr>
      </w:pPr>
    </w:p>
    <w:p w14:paraId="13784B0A" w14:textId="2569D640" w:rsidR="00E92B46" w:rsidRPr="00BF79BA" w:rsidRDefault="00FE266F" w:rsidP="00851225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BF79BA">
        <w:rPr>
          <w:rFonts w:ascii="Verdana" w:hAnsi="Verdana"/>
          <w:b/>
          <w:bCs/>
          <w:sz w:val="24"/>
          <w:szCs w:val="24"/>
        </w:rPr>
        <w:lastRenderedPageBreak/>
        <w:t>1 – Informazioni generali sul progetto</w:t>
      </w:r>
    </w:p>
    <w:p w14:paraId="79D0DB1F" w14:textId="77777777" w:rsidR="00B309F6" w:rsidRPr="00BF79BA" w:rsidRDefault="00AB655B" w:rsidP="00587B2E">
      <w:pPr>
        <w:spacing w:before="120" w:after="120"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Breve descrizione dell’iniziativa proposta</w:t>
      </w:r>
      <w:r w:rsidR="00895091" w:rsidRPr="00BF79BA">
        <w:rPr>
          <w:rFonts w:ascii="Verdana" w:hAnsi="Verdana"/>
        </w:rPr>
        <w:t xml:space="preserve">. </w:t>
      </w:r>
    </w:p>
    <w:p w14:paraId="3B4553FA" w14:textId="2B036138" w:rsidR="00A915BA" w:rsidRPr="00F65407" w:rsidRDefault="00B309F6" w:rsidP="00587B2E">
      <w:pPr>
        <w:spacing w:before="120" w:after="120" w:line="276" w:lineRule="auto"/>
        <w:jc w:val="both"/>
        <w:rPr>
          <w:rFonts w:ascii="Verdana" w:hAnsi="Verdana"/>
          <w:i/>
          <w:iCs/>
        </w:rPr>
      </w:pPr>
      <w:r w:rsidRPr="00F65407">
        <w:rPr>
          <w:rFonts w:ascii="Verdana" w:hAnsi="Verdana"/>
          <w:i/>
          <w:iCs/>
        </w:rPr>
        <w:t xml:space="preserve">N.B. </w:t>
      </w:r>
      <w:r w:rsidR="00EA420D" w:rsidRPr="00F65407">
        <w:rPr>
          <w:rFonts w:ascii="Verdana" w:hAnsi="Verdana"/>
          <w:i/>
          <w:iCs/>
        </w:rPr>
        <w:t>La S</w:t>
      </w:r>
      <w:r w:rsidR="00895091" w:rsidRPr="00F65407">
        <w:rPr>
          <w:rFonts w:ascii="Verdana" w:hAnsi="Verdana"/>
          <w:i/>
          <w:iCs/>
        </w:rPr>
        <w:t xml:space="preserve">ezione </w:t>
      </w:r>
      <w:r w:rsidR="00EA420D" w:rsidRPr="00F65407">
        <w:rPr>
          <w:rFonts w:ascii="Verdana" w:hAnsi="Verdana"/>
          <w:i/>
          <w:iCs/>
        </w:rPr>
        <w:t xml:space="preserve">va compilata in relazione </w:t>
      </w:r>
      <w:r w:rsidR="00A915BA" w:rsidRPr="00F65407">
        <w:rPr>
          <w:rFonts w:ascii="Verdana" w:hAnsi="Verdana"/>
          <w:i/>
          <w:iCs/>
        </w:rPr>
        <w:t>ai programmi di investimento di importo pari o superiore a 10 milioni di euro, da intendersi per singola impresa di grandi dimensioni proponente e/o aderente</w:t>
      </w:r>
      <w:r w:rsidR="00142596" w:rsidRPr="00F65407">
        <w:rPr>
          <w:rFonts w:ascii="Verdana" w:hAnsi="Verdana"/>
          <w:i/>
          <w:iCs/>
        </w:rPr>
        <w:t>.</w:t>
      </w:r>
    </w:p>
    <w:p w14:paraId="0A573689" w14:textId="77777777" w:rsidR="00BE7038" w:rsidRPr="00BF79BA" w:rsidRDefault="00BE7038" w:rsidP="00851225">
      <w:pPr>
        <w:spacing w:line="276" w:lineRule="auto"/>
        <w:jc w:val="both"/>
        <w:rPr>
          <w:rFonts w:ascii="Verdana" w:hAnsi="Verdana"/>
          <w:i/>
          <w:iCs/>
        </w:rPr>
      </w:pPr>
    </w:p>
    <w:p w14:paraId="2C174E76" w14:textId="2ADE8CDB" w:rsidR="00BE7038" w:rsidRPr="00BF79BA" w:rsidRDefault="00BE7038" w:rsidP="00851225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BF79BA">
        <w:rPr>
          <w:rFonts w:ascii="Verdana" w:hAnsi="Verdana"/>
          <w:b/>
          <w:bCs/>
          <w:sz w:val="24"/>
          <w:szCs w:val="24"/>
        </w:rPr>
        <w:t>2 – Interventi previsti</w:t>
      </w:r>
    </w:p>
    <w:p w14:paraId="4CCA1BDC" w14:textId="75BA67DB" w:rsidR="00EA27A3" w:rsidRPr="00BF79BA" w:rsidRDefault="00244F70" w:rsidP="0065110F">
      <w:pPr>
        <w:spacing w:before="120" w:after="120"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All’interno di ciascuno degli </w:t>
      </w:r>
      <w:r w:rsidR="0000745A" w:rsidRPr="00BF79BA">
        <w:rPr>
          <w:rFonts w:ascii="Verdana" w:hAnsi="Verdana"/>
        </w:rPr>
        <w:t xml:space="preserve">obiettivi </w:t>
      </w:r>
      <w:r w:rsidR="00297DBF" w:rsidRPr="00BF79BA">
        <w:rPr>
          <w:rFonts w:ascii="Verdana" w:hAnsi="Verdana"/>
        </w:rPr>
        <w:t>ambientali DNSH</w:t>
      </w:r>
      <w:r w:rsidR="0013419D" w:rsidRPr="00BF79BA">
        <w:rPr>
          <w:rFonts w:ascii="Verdana" w:hAnsi="Verdana"/>
        </w:rPr>
        <w:t>, qualora</w:t>
      </w:r>
      <w:r w:rsidR="00C233C4" w:rsidRPr="00BF79BA">
        <w:rPr>
          <w:rFonts w:ascii="Verdana" w:hAnsi="Verdana"/>
        </w:rPr>
        <w:t xml:space="preserve"> applicabili</w:t>
      </w:r>
      <w:r w:rsidR="00297DBF" w:rsidRPr="00BF79BA">
        <w:rPr>
          <w:rFonts w:ascii="Verdana" w:hAnsi="Verdana"/>
        </w:rPr>
        <w:t>, d</w:t>
      </w:r>
      <w:r w:rsidR="00480F04" w:rsidRPr="00BF79BA">
        <w:rPr>
          <w:rFonts w:ascii="Verdana" w:hAnsi="Verdana"/>
        </w:rPr>
        <w:t>escrivere</w:t>
      </w:r>
      <w:r w:rsidR="00EA27A3" w:rsidRPr="00BF79BA">
        <w:rPr>
          <w:rFonts w:ascii="Verdana" w:hAnsi="Verdana"/>
        </w:rPr>
        <w:t>:</w:t>
      </w:r>
    </w:p>
    <w:p w14:paraId="5C60AAD3" w14:textId="12F67CD8" w:rsidR="00FB1BD5" w:rsidRPr="00BF79BA" w:rsidRDefault="00763BBA" w:rsidP="0065110F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tipologia di</w:t>
      </w:r>
      <w:r w:rsidR="0074004D" w:rsidRPr="00BF79BA">
        <w:rPr>
          <w:rFonts w:ascii="Verdana" w:hAnsi="Verdana"/>
        </w:rPr>
        <w:t xml:space="preserve"> attività previste</w:t>
      </w:r>
      <w:r w:rsidR="00C14AB1" w:rsidRPr="00BF79BA">
        <w:rPr>
          <w:rFonts w:ascii="Verdana" w:hAnsi="Verdana"/>
        </w:rPr>
        <w:t>;</w:t>
      </w:r>
    </w:p>
    <w:p w14:paraId="5D8807F0" w14:textId="77777777" w:rsidR="006D4F9A" w:rsidRPr="00BF79BA" w:rsidRDefault="00FB1BD5" w:rsidP="0065110F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tecnologie utilizzate </w:t>
      </w:r>
      <w:r w:rsidR="006D4F9A" w:rsidRPr="00BF79BA">
        <w:rPr>
          <w:rFonts w:ascii="Verdana" w:hAnsi="Verdana"/>
        </w:rPr>
        <w:t>per raggiungere gli obiettivi;</w:t>
      </w:r>
    </w:p>
    <w:p w14:paraId="61FF0BC1" w14:textId="04133ED3" w:rsidR="00763BBA" w:rsidRPr="00BF79BA" w:rsidRDefault="00255299" w:rsidP="00CF51F0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quantificazione degli</w:t>
      </w:r>
      <w:r w:rsidR="00763BBA" w:rsidRPr="00BF79BA">
        <w:rPr>
          <w:rFonts w:ascii="Verdana" w:hAnsi="Verdana"/>
        </w:rPr>
        <w:t xml:space="preserve"> in</w:t>
      </w:r>
      <w:r w:rsidR="00FB6F89" w:rsidRPr="00BF79BA">
        <w:rPr>
          <w:rFonts w:ascii="Verdana" w:hAnsi="Verdana"/>
        </w:rPr>
        <w:t>vestimenti</w:t>
      </w:r>
      <w:r w:rsidR="0097434C" w:rsidRPr="00BF79BA">
        <w:rPr>
          <w:rFonts w:ascii="Verdana" w:hAnsi="Verdana"/>
        </w:rPr>
        <w:t xml:space="preserve"> (distinguendo la quota relativa all’investimento produttivo e quella relativa al progetto R&amp;S)</w:t>
      </w:r>
      <w:r w:rsidR="00C46469" w:rsidRPr="00BF79BA">
        <w:rPr>
          <w:rFonts w:ascii="Verdana" w:hAnsi="Verdana"/>
        </w:rPr>
        <w:t>.</w:t>
      </w:r>
    </w:p>
    <w:p w14:paraId="6EC87173" w14:textId="77777777" w:rsidR="00FA0221" w:rsidRPr="00BF79BA" w:rsidRDefault="00FA0221" w:rsidP="00FA0221">
      <w:pPr>
        <w:spacing w:before="120"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Gli effetti del progetto sugli obiettivi ambientali sono valutabili anche in funzione della tipologia di investimento (nuova unità produttiva, ampliamento, riconversione):</w:t>
      </w:r>
    </w:p>
    <w:p w14:paraId="1AB52CCF" w14:textId="77777777" w:rsidR="00FA0221" w:rsidRPr="00BF79BA" w:rsidRDefault="00FA0221" w:rsidP="00FA0221">
      <w:pPr>
        <w:pStyle w:val="Paragrafoelenco"/>
        <w:numPr>
          <w:ilvl w:val="0"/>
          <w:numId w:val="7"/>
        </w:numPr>
        <w:spacing w:line="276" w:lineRule="auto"/>
        <w:ind w:left="714" w:hanging="357"/>
        <w:jc w:val="both"/>
        <w:rPr>
          <w:rFonts w:ascii="Verdana" w:hAnsi="Verdana"/>
        </w:rPr>
      </w:pPr>
      <w:r w:rsidRPr="00BF79BA">
        <w:rPr>
          <w:rFonts w:ascii="Verdana" w:hAnsi="Verdana"/>
        </w:rPr>
        <w:t>nel caso di nuova unità produttiva la descrizione degli impatti ambientali è fatta, oltre che in coerenza con i contenuti di cui alle schede della circolare MEF 32/2021 (Tabella 2), rispetto a un investimento standard alternativo con impatto meno rispettoso della sostenibilità ambientale;</w:t>
      </w:r>
    </w:p>
    <w:p w14:paraId="3384C78F" w14:textId="77777777" w:rsidR="00FA0221" w:rsidRPr="00BF79BA" w:rsidRDefault="00FA0221" w:rsidP="00FA0221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nel caso di progetti di riconversione produttiva la descrizione degli impatti ambientali è fatta in relazione allo scenario ex-ante;</w:t>
      </w:r>
    </w:p>
    <w:p w14:paraId="07E881EF" w14:textId="77777777" w:rsidR="00FA0221" w:rsidRPr="00BF79BA" w:rsidRDefault="00FA0221" w:rsidP="00FA0221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nel caso di progetti di ampliamento della capacità produttiva la descrizione degli impatti ambientali è fatta in relazione all’impatto complessivo in termini assoluti dell’ampliamento, con eventuale descrizione delle tecniche produttive che migliorino l’efficienza per unità di produzione.</w:t>
      </w:r>
    </w:p>
    <w:p w14:paraId="405D4CAC" w14:textId="77777777" w:rsidR="00ED1469" w:rsidRPr="00BF79BA" w:rsidRDefault="00ED1469" w:rsidP="00851225">
      <w:pPr>
        <w:spacing w:line="276" w:lineRule="auto"/>
        <w:jc w:val="both"/>
        <w:rPr>
          <w:rFonts w:ascii="Verdana" w:hAnsi="Verdana"/>
          <w:b/>
          <w:bCs/>
        </w:rPr>
      </w:pPr>
    </w:p>
    <w:p w14:paraId="74A346AE" w14:textId="64126289" w:rsidR="00BE7038" w:rsidRPr="00BF79BA" w:rsidRDefault="00ED1469" w:rsidP="00851225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BF79BA">
        <w:rPr>
          <w:rFonts w:ascii="Verdana" w:hAnsi="Verdana"/>
          <w:b/>
          <w:bCs/>
          <w:sz w:val="24"/>
          <w:szCs w:val="24"/>
        </w:rPr>
        <w:t>3 – Risultati attesi</w:t>
      </w:r>
    </w:p>
    <w:p w14:paraId="05535DC9" w14:textId="18EAB706" w:rsidR="00C03DA4" w:rsidRPr="00BF79BA" w:rsidRDefault="00D32D15" w:rsidP="0065110F">
      <w:pPr>
        <w:spacing w:before="120" w:after="120"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BF79BA">
        <w:rPr>
          <w:rFonts w:ascii="Verdana" w:hAnsi="Verdana"/>
          <w:b/>
          <w:bCs/>
          <w:sz w:val="22"/>
          <w:szCs w:val="22"/>
        </w:rPr>
        <w:t xml:space="preserve">3.1 </w:t>
      </w:r>
      <w:r w:rsidR="00805F49" w:rsidRPr="00BF79BA">
        <w:rPr>
          <w:rFonts w:ascii="Verdana" w:hAnsi="Verdana"/>
          <w:b/>
          <w:bCs/>
          <w:sz w:val="22"/>
          <w:szCs w:val="22"/>
        </w:rPr>
        <w:t>Valutazione di sostenibilità</w:t>
      </w:r>
    </w:p>
    <w:p w14:paraId="7FC470C0" w14:textId="547B2F20" w:rsidR="00E772DB" w:rsidRPr="00BF79BA" w:rsidRDefault="00E772DB" w:rsidP="0065110F">
      <w:pPr>
        <w:spacing w:before="120" w:after="120"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Fornire di seguito tutti i dettagli disponibili in merito al “</w:t>
      </w:r>
      <w:r w:rsidRPr="00BF79BA">
        <w:rPr>
          <w:rFonts w:ascii="Verdana" w:hAnsi="Verdana"/>
          <w:i/>
          <w:iCs/>
        </w:rPr>
        <w:t>contributo sostanziale</w:t>
      </w:r>
      <w:r w:rsidRPr="00BF79BA">
        <w:rPr>
          <w:rFonts w:ascii="Verdana" w:hAnsi="Verdana"/>
        </w:rPr>
        <w:t>” per il raggiungimento d</w:t>
      </w:r>
      <w:r w:rsidR="00E90C49" w:rsidRPr="00BF79BA">
        <w:rPr>
          <w:rFonts w:ascii="Verdana" w:hAnsi="Verdana"/>
        </w:rPr>
        <w:t xml:space="preserve">egli </w:t>
      </w:r>
      <w:r w:rsidRPr="00BF79BA">
        <w:rPr>
          <w:rFonts w:ascii="Verdana" w:hAnsi="Verdana"/>
        </w:rPr>
        <w:t>obiettivi ambientali</w:t>
      </w:r>
      <w:r w:rsidR="0005396C" w:rsidRPr="00BF79BA">
        <w:rPr>
          <w:rFonts w:ascii="Verdana" w:hAnsi="Verdana"/>
        </w:rPr>
        <w:t xml:space="preserve"> pertinenti</w:t>
      </w:r>
      <w:r w:rsidR="00E90C49" w:rsidRPr="00BF79BA">
        <w:rPr>
          <w:rFonts w:ascii="Verdana" w:hAnsi="Verdana"/>
        </w:rPr>
        <w:t>, almeno uno,</w:t>
      </w:r>
      <w:r w:rsidR="0005396C" w:rsidRPr="00BF79BA">
        <w:rPr>
          <w:rFonts w:ascii="Verdana" w:hAnsi="Verdana"/>
        </w:rPr>
        <w:t xml:space="preserve"> </w:t>
      </w:r>
      <w:r w:rsidR="000C7E79" w:rsidRPr="00BF79BA">
        <w:rPr>
          <w:rFonts w:ascii="Verdana" w:hAnsi="Verdana"/>
        </w:rPr>
        <w:t>come descritti nella Tabella 1</w:t>
      </w:r>
      <w:r w:rsidR="00E90C49" w:rsidRPr="00BF79BA">
        <w:rPr>
          <w:rFonts w:ascii="Verdana" w:hAnsi="Verdana"/>
        </w:rPr>
        <w:t xml:space="preserve"> (</w:t>
      </w:r>
      <w:r w:rsidR="00E90C49" w:rsidRPr="00BF79BA">
        <w:rPr>
          <w:rFonts w:ascii="Verdana" w:hAnsi="Verdana"/>
          <w:u w:val="single"/>
        </w:rPr>
        <w:t>valutazione di sostenibilità positiva)</w:t>
      </w:r>
      <w:r w:rsidRPr="00BF79BA">
        <w:rPr>
          <w:rFonts w:ascii="Verdana" w:hAnsi="Verdana"/>
        </w:rPr>
        <w:t xml:space="preserve">. Quando è dimostrato il "contributo sostanziale" ad almeno uno dei sei obiettivi, si considera implicita la conformità al principio DNSH per tale obiettivo. </w:t>
      </w:r>
    </w:p>
    <w:p w14:paraId="770FFEAF" w14:textId="1D48A0F3" w:rsidR="00D11A2E" w:rsidRPr="00BF79BA" w:rsidRDefault="00D11A2E" w:rsidP="00053DB1">
      <w:pPr>
        <w:spacing w:before="120"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Possibili elementi di prova:</w:t>
      </w:r>
    </w:p>
    <w:p w14:paraId="3BAA86F8" w14:textId="4D4A5E48" w:rsidR="00D11A2E" w:rsidRPr="00BF79BA" w:rsidRDefault="00D11A2E" w:rsidP="00053DB1">
      <w:pPr>
        <w:pStyle w:val="Paragrafoelenco"/>
        <w:numPr>
          <w:ilvl w:val="0"/>
          <w:numId w:val="6"/>
        </w:numPr>
        <w:spacing w:line="276" w:lineRule="auto"/>
        <w:ind w:left="714" w:hanging="357"/>
        <w:jc w:val="both"/>
        <w:rPr>
          <w:rFonts w:ascii="Verdana" w:hAnsi="Verdana"/>
        </w:rPr>
      </w:pPr>
      <w:r w:rsidRPr="00BF79BA">
        <w:rPr>
          <w:rFonts w:ascii="Verdana" w:hAnsi="Verdana"/>
        </w:rPr>
        <w:t>presenza di valutazioni ambientali, valutazione dei rischi, etc.;</w:t>
      </w:r>
    </w:p>
    <w:p w14:paraId="1808BAA1" w14:textId="2ADF5FB2" w:rsidR="00D11A2E" w:rsidRPr="00BF79BA" w:rsidRDefault="00D11A2E" w:rsidP="00053DB1">
      <w:pPr>
        <w:pStyle w:val="Paragrafoelenco"/>
        <w:numPr>
          <w:ilvl w:val="0"/>
          <w:numId w:val="6"/>
        </w:numPr>
        <w:spacing w:line="276" w:lineRule="auto"/>
        <w:ind w:left="714" w:hanging="357"/>
        <w:jc w:val="both"/>
        <w:rPr>
          <w:rFonts w:ascii="Verdana" w:hAnsi="Verdana"/>
        </w:rPr>
      </w:pPr>
      <w:r w:rsidRPr="00BF79BA">
        <w:rPr>
          <w:rFonts w:ascii="Verdana" w:hAnsi="Verdana"/>
        </w:rPr>
        <w:t>esiti di consulenze e asseverazioni di esperti;</w:t>
      </w:r>
    </w:p>
    <w:p w14:paraId="3BC3B869" w14:textId="77777777" w:rsidR="00587887" w:rsidRPr="00BF79BA" w:rsidRDefault="00587887" w:rsidP="00587887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BF79BA">
        <w:rPr>
          <w:rFonts w:ascii="Verdana" w:hAnsi="Verdana"/>
        </w:rPr>
        <w:t>utilizzo, nel progetto, delle migliori tecniche disponibili (BAT);</w:t>
      </w:r>
    </w:p>
    <w:p w14:paraId="21EC607F" w14:textId="1E8E7BD6" w:rsidR="00D11A2E" w:rsidRPr="00BF79BA" w:rsidRDefault="00D11A2E" w:rsidP="00053DB1">
      <w:pPr>
        <w:pStyle w:val="Paragrafoelenco"/>
        <w:numPr>
          <w:ilvl w:val="0"/>
          <w:numId w:val="6"/>
        </w:numPr>
        <w:spacing w:line="276" w:lineRule="auto"/>
        <w:ind w:left="714" w:hanging="357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evidenze sull’utilizzo di sistemi e misure per evitare impatti </w:t>
      </w:r>
      <w:r w:rsidR="00F8170C" w:rsidRPr="00BF79BA">
        <w:rPr>
          <w:rFonts w:ascii="Verdana" w:hAnsi="Verdana"/>
        </w:rPr>
        <w:t xml:space="preserve">climatico/ambientali </w:t>
      </w:r>
      <w:r w:rsidRPr="00BF79BA">
        <w:rPr>
          <w:rFonts w:ascii="Verdana" w:hAnsi="Verdana"/>
        </w:rPr>
        <w:t>negativi;</w:t>
      </w:r>
    </w:p>
    <w:p w14:paraId="043EAFD9" w14:textId="1B3B7CEB" w:rsidR="00D11A2E" w:rsidRPr="00BF79BA" w:rsidRDefault="00D11A2E" w:rsidP="00053DB1">
      <w:pPr>
        <w:pStyle w:val="Paragrafoelenco"/>
        <w:numPr>
          <w:ilvl w:val="0"/>
          <w:numId w:val="6"/>
        </w:numPr>
        <w:spacing w:line="276" w:lineRule="auto"/>
        <w:ind w:left="714" w:hanging="357"/>
        <w:jc w:val="both"/>
        <w:rPr>
          <w:rFonts w:ascii="Verdana" w:hAnsi="Verdana"/>
        </w:rPr>
      </w:pPr>
      <w:r w:rsidRPr="00BF79BA">
        <w:rPr>
          <w:rFonts w:ascii="Verdana" w:hAnsi="Verdana"/>
        </w:rPr>
        <w:t>possesso</w:t>
      </w:r>
      <w:r w:rsidR="00C95795" w:rsidRPr="00BF79BA">
        <w:rPr>
          <w:rFonts w:ascii="Verdana" w:hAnsi="Verdana"/>
        </w:rPr>
        <w:t xml:space="preserve">, relativamente al processo produttivo, </w:t>
      </w:r>
      <w:r w:rsidRPr="00BF79BA">
        <w:rPr>
          <w:rFonts w:ascii="Verdana" w:hAnsi="Verdana"/>
        </w:rPr>
        <w:t>di una certificazione ambientale (</w:t>
      </w:r>
      <w:r w:rsidR="000805DB" w:rsidRPr="00BF79BA">
        <w:rPr>
          <w:rFonts w:ascii="Verdana" w:hAnsi="Verdana"/>
        </w:rPr>
        <w:t xml:space="preserve">ad es. </w:t>
      </w:r>
      <w:r w:rsidRPr="00BF79BA">
        <w:rPr>
          <w:rFonts w:ascii="Verdana" w:hAnsi="Verdana"/>
        </w:rPr>
        <w:t xml:space="preserve">EMAS, UNI EN ISO14001, Ecolabel) </w:t>
      </w:r>
      <w:r w:rsidR="00C95795" w:rsidRPr="00BF79BA">
        <w:rPr>
          <w:rFonts w:ascii="Verdana" w:hAnsi="Verdana"/>
        </w:rPr>
        <w:t xml:space="preserve">o </w:t>
      </w:r>
      <w:r w:rsidRPr="00BF79BA">
        <w:rPr>
          <w:rFonts w:ascii="Verdana" w:hAnsi="Verdana"/>
        </w:rPr>
        <w:t>dimostrazione di avvio della procedura di certificazione</w:t>
      </w:r>
      <w:r w:rsidR="00F8170C" w:rsidRPr="00BF79BA">
        <w:rPr>
          <w:rFonts w:ascii="Verdana" w:hAnsi="Verdana"/>
        </w:rPr>
        <w:t>;</w:t>
      </w:r>
    </w:p>
    <w:p w14:paraId="4B718A1A" w14:textId="77777777" w:rsidR="00852154" w:rsidRPr="00BF79BA" w:rsidRDefault="00852154" w:rsidP="00852154">
      <w:pPr>
        <w:pStyle w:val="Paragrafoelenco"/>
        <w:numPr>
          <w:ilvl w:val="0"/>
          <w:numId w:val="6"/>
        </w:numPr>
        <w:spacing w:line="276" w:lineRule="auto"/>
        <w:ind w:left="714" w:hanging="357"/>
        <w:jc w:val="both"/>
        <w:rPr>
          <w:rFonts w:ascii="Verdana" w:hAnsi="Verdana"/>
        </w:rPr>
      </w:pPr>
      <w:r w:rsidRPr="00BF79BA">
        <w:rPr>
          <w:rFonts w:ascii="Verdana" w:hAnsi="Verdana"/>
        </w:rPr>
        <w:t>progetto di riconversione di attività produttive ad elevato impatto ambientale;</w:t>
      </w:r>
    </w:p>
    <w:p w14:paraId="261B9A98" w14:textId="0A16ADB5" w:rsidR="00852154" w:rsidRPr="00BF79BA" w:rsidRDefault="00852154" w:rsidP="00852154">
      <w:pPr>
        <w:pStyle w:val="Paragrafoelenco"/>
        <w:numPr>
          <w:ilvl w:val="0"/>
          <w:numId w:val="6"/>
        </w:numPr>
        <w:spacing w:line="276" w:lineRule="auto"/>
        <w:ind w:left="714" w:hanging="357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riguardo il solo obiettivo di </w:t>
      </w:r>
      <w:r w:rsidRPr="00BF79BA">
        <w:rPr>
          <w:rFonts w:ascii="Verdana" w:hAnsi="Verdana"/>
          <w:u w:val="single"/>
        </w:rPr>
        <w:t>mitigazione del cambiamento climatico</w:t>
      </w:r>
      <w:r w:rsidRPr="00BF79BA">
        <w:rPr>
          <w:rFonts w:ascii="Verdana" w:hAnsi="Verdana"/>
        </w:rPr>
        <w:t xml:space="preserve"> ed interventi previsti in </w:t>
      </w:r>
      <w:r w:rsidRPr="00BF79BA">
        <w:rPr>
          <w:rFonts w:ascii="Verdana" w:hAnsi="Verdana"/>
          <w:u w:val="single"/>
        </w:rPr>
        <w:t>opere murarie</w:t>
      </w:r>
      <w:r w:rsidRPr="00BF79BA">
        <w:rPr>
          <w:rFonts w:ascii="Verdana" w:hAnsi="Verdana"/>
        </w:rPr>
        <w:t>:</w:t>
      </w:r>
    </w:p>
    <w:p w14:paraId="31BF0E76" w14:textId="3175D1CA" w:rsidR="00A31388" w:rsidRPr="00BF79BA" w:rsidRDefault="00852154" w:rsidP="00D32D15">
      <w:pPr>
        <w:pStyle w:val="Paragrafoelenco"/>
        <w:numPr>
          <w:ilvl w:val="1"/>
          <w:numId w:val="6"/>
        </w:numPr>
        <w:spacing w:line="276" w:lineRule="auto"/>
        <w:ind w:left="1276"/>
        <w:jc w:val="both"/>
        <w:rPr>
          <w:rFonts w:ascii="Verdana" w:hAnsi="Verdana"/>
        </w:rPr>
      </w:pPr>
      <w:r w:rsidRPr="00BF79BA">
        <w:rPr>
          <w:rFonts w:ascii="Verdana" w:hAnsi="Verdana"/>
        </w:rPr>
        <w:t>in caso di</w:t>
      </w:r>
      <w:r w:rsidR="00FD3231" w:rsidRPr="00BF79BA">
        <w:rPr>
          <w:rFonts w:ascii="Verdana" w:hAnsi="Verdana"/>
        </w:rPr>
        <w:t xml:space="preserve"> </w:t>
      </w:r>
      <w:r w:rsidR="00FD3231" w:rsidRPr="00BF79BA">
        <w:rPr>
          <w:rFonts w:ascii="Verdana" w:hAnsi="Verdana"/>
          <w:b/>
          <w:bCs/>
        </w:rPr>
        <w:t>costruzione di nuovi edifici</w:t>
      </w:r>
      <w:r w:rsidR="00A31388" w:rsidRPr="00BF79BA">
        <w:rPr>
          <w:rFonts w:ascii="Verdana" w:hAnsi="Verdana"/>
        </w:rPr>
        <w:t>,</w:t>
      </w:r>
      <w:r w:rsidRPr="00BF79BA">
        <w:rPr>
          <w:rFonts w:ascii="Verdana" w:hAnsi="Verdana"/>
        </w:rPr>
        <w:t xml:space="preserve"> possesso</w:t>
      </w:r>
      <w:r w:rsidR="00A31388" w:rsidRPr="00BF79BA">
        <w:rPr>
          <w:rFonts w:ascii="Verdana" w:hAnsi="Verdana"/>
        </w:rPr>
        <w:t xml:space="preserve"> di:</w:t>
      </w:r>
    </w:p>
    <w:p w14:paraId="28EBFC9A" w14:textId="77777777" w:rsidR="00A31388" w:rsidRPr="00BF79BA" w:rsidRDefault="00F8170C" w:rsidP="00D32D15">
      <w:pPr>
        <w:pStyle w:val="Paragrafoelenco"/>
        <w:numPr>
          <w:ilvl w:val="2"/>
          <w:numId w:val="6"/>
        </w:numPr>
        <w:spacing w:line="276" w:lineRule="auto"/>
        <w:ind w:left="1701" w:hanging="327"/>
        <w:jc w:val="both"/>
        <w:rPr>
          <w:rFonts w:ascii="Verdana" w:hAnsi="Verdana"/>
        </w:rPr>
      </w:pPr>
      <w:r w:rsidRPr="00BF79BA">
        <w:rPr>
          <w:rFonts w:ascii="Verdana" w:hAnsi="Verdana"/>
        </w:rPr>
        <w:t>attestazione di prestazione energetica (APE)</w:t>
      </w:r>
      <w:r w:rsidR="00FD3231" w:rsidRPr="00BF79BA">
        <w:rPr>
          <w:rFonts w:ascii="Verdana" w:hAnsi="Verdana"/>
        </w:rPr>
        <w:t xml:space="preserve"> rilasciata da soggetto abilitato con la quale certificare la classificazione di </w:t>
      </w:r>
      <w:r w:rsidR="00E02CFE" w:rsidRPr="00BF79BA">
        <w:rPr>
          <w:rFonts w:ascii="Verdana" w:hAnsi="Verdana"/>
        </w:rPr>
        <w:t>edifici</w:t>
      </w:r>
      <w:r w:rsidR="00FD3231" w:rsidRPr="00BF79BA">
        <w:rPr>
          <w:rFonts w:ascii="Verdana" w:hAnsi="Verdana"/>
        </w:rPr>
        <w:t>o</w:t>
      </w:r>
      <w:r w:rsidR="00E02CFE" w:rsidRPr="00BF79BA">
        <w:rPr>
          <w:rFonts w:ascii="Verdana" w:hAnsi="Verdana"/>
        </w:rPr>
        <w:t xml:space="preserve"> ad energia quasi zero (NZEB)</w:t>
      </w:r>
      <w:r w:rsidR="00A31388" w:rsidRPr="00BF79BA">
        <w:rPr>
          <w:rFonts w:ascii="Verdana" w:hAnsi="Verdana"/>
        </w:rPr>
        <w:t>;</w:t>
      </w:r>
    </w:p>
    <w:p w14:paraId="665AA7BC" w14:textId="3314B9E3" w:rsidR="00F8170C" w:rsidRPr="00BF79BA" w:rsidRDefault="00F8170C" w:rsidP="00D32D15">
      <w:pPr>
        <w:pStyle w:val="Paragrafoelenco"/>
        <w:numPr>
          <w:ilvl w:val="2"/>
          <w:numId w:val="6"/>
        </w:numPr>
        <w:spacing w:line="276" w:lineRule="auto"/>
        <w:ind w:left="1701" w:hanging="327"/>
        <w:jc w:val="both"/>
        <w:rPr>
          <w:rFonts w:ascii="Verdana" w:hAnsi="Verdana"/>
        </w:rPr>
      </w:pPr>
      <w:r w:rsidRPr="00BF79BA">
        <w:rPr>
          <w:rFonts w:ascii="Verdana" w:hAnsi="Verdana"/>
        </w:rPr>
        <w:lastRenderedPageBreak/>
        <w:t xml:space="preserve">asseverazione di soggetto abilitato attestante </w:t>
      </w:r>
      <w:r w:rsidR="00FD3231" w:rsidRPr="00BF79BA">
        <w:rPr>
          <w:rFonts w:ascii="Verdana" w:hAnsi="Verdana"/>
        </w:rPr>
        <w:t xml:space="preserve">che </w:t>
      </w:r>
      <w:r w:rsidRPr="00BF79BA">
        <w:rPr>
          <w:rFonts w:ascii="Verdana" w:hAnsi="Verdana"/>
        </w:rPr>
        <w:t>l’indice di prestazione energetica globale</w:t>
      </w:r>
      <w:r w:rsidR="00C95795" w:rsidRPr="00BF79BA">
        <w:rPr>
          <w:rFonts w:ascii="Verdana" w:hAnsi="Verdana"/>
        </w:rPr>
        <w:t xml:space="preserve"> non rinnovabile</w:t>
      </w:r>
      <w:r w:rsidR="00E02CFE" w:rsidRPr="00BF79BA">
        <w:rPr>
          <w:rFonts w:ascii="Verdana" w:hAnsi="Verdana"/>
        </w:rPr>
        <w:t xml:space="preserve"> (EPgl,</w:t>
      </w:r>
      <w:r w:rsidR="006E68EC" w:rsidRPr="00BF79BA">
        <w:rPr>
          <w:rFonts w:ascii="Verdana" w:hAnsi="Verdana"/>
        </w:rPr>
        <w:t xml:space="preserve"> </w:t>
      </w:r>
      <w:r w:rsidR="00E02CFE" w:rsidRPr="00BF79BA">
        <w:rPr>
          <w:rFonts w:ascii="Verdana" w:hAnsi="Verdana"/>
        </w:rPr>
        <w:t xml:space="preserve">nren) </w:t>
      </w:r>
      <w:r w:rsidR="00FD3231" w:rsidRPr="00BF79BA">
        <w:rPr>
          <w:rFonts w:ascii="Verdana" w:hAnsi="Verdana"/>
        </w:rPr>
        <w:t>dell’edificio sia inferiore per una quota almeno pari al 20% rispetto all’indice di prestazione energetica globale non rinnovabile di riferimento necessario ad accedere alla classificazione A4 di prestazione energetica;</w:t>
      </w:r>
    </w:p>
    <w:p w14:paraId="6440C559" w14:textId="13DF7602" w:rsidR="00F30BD4" w:rsidRPr="00BF79BA" w:rsidRDefault="00852154" w:rsidP="00D32D15">
      <w:pPr>
        <w:pStyle w:val="Paragrafoelenco"/>
        <w:numPr>
          <w:ilvl w:val="1"/>
          <w:numId w:val="6"/>
        </w:numPr>
        <w:spacing w:line="276" w:lineRule="auto"/>
        <w:ind w:left="1276"/>
        <w:jc w:val="both"/>
        <w:rPr>
          <w:rFonts w:ascii="Verdana" w:hAnsi="Verdana"/>
        </w:rPr>
      </w:pPr>
      <w:r w:rsidRPr="00BF79BA">
        <w:rPr>
          <w:rFonts w:ascii="Verdana" w:hAnsi="Verdana"/>
        </w:rPr>
        <w:t>in caso di</w:t>
      </w:r>
      <w:r w:rsidR="00F30BD4" w:rsidRPr="00BF79BA">
        <w:rPr>
          <w:rFonts w:ascii="Verdana" w:hAnsi="Verdana"/>
        </w:rPr>
        <w:t xml:space="preserve"> </w:t>
      </w:r>
      <w:r w:rsidR="00F30BD4" w:rsidRPr="00BF79BA">
        <w:rPr>
          <w:rFonts w:ascii="Verdana" w:hAnsi="Verdana"/>
          <w:b/>
          <w:bCs/>
        </w:rPr>
        <w:t>ristrutturazioni e riqualificazioni di edifici</w:t>
      </w:r>
      <w:r w:rsidR="00F30BD4" w:rsidRPr="00BF79BA">
        <w:rPr>
          <w:rFonts w:ascii="Verdana" w:hAnsi="Verdana"/>
        </w:rPr>
        <w:t xml:space="preserve">, </w:t>
      </w:r>
      <w:r w:rsidRPr="00BF79BA">
        <w:rPr>
          <w:rFonts w:ascii="Verdana" w:hAnsi="Verdana"/>
        </w:rPr>
        <w:t xml:space="preserve">è necessario </w:t>
      </w:r>
      <w:r w:rsidR="00F30BD4" w:rsidRPr="00BF79BA">
        <w:rPr>
          <w:rFonts w:ascii="Verdana" w:hAnsi="Verdana"/>
        </w:rPr>
        <w:t>prendere in considerazione almeno uno dei seguenti criteri di ammissibilità:</w:t>
      </w:r>
    </w:p>
    <w:p w14:paraId="152FFA43" w14:textId="77777777" w:rsidR="00F30BD4" w:rsidRPr="00BF79BA" w:rsidRDefault="00F30BD4" w:rsidP="00D32D15">
      <w:pPr>
        <w:pStyle w:val="Paragrafoelenco"/>
        <w:numPr>
          <w:ilvl w:val="3"/>
          <w:numId w:val="11"/>
        </w:numPr>
        <w:spacing w:line="276" w:lineRule="auto"/>
        <w:ind w:left="1701" w:hanging="284"/>
        <w:jc w:val="both"/>
        <w:rPr>
          <w:rFonts w:ascii="Verdana" w:hAnsi="Verdana"/>
        </w:rPr>
      </w:pPr>
      <w:r w:rsidRPr="00BF79BA">
        <w:rPr>
          <w:rFonts w:ascii="Verdana" w:hAnsi="Verdana"/>
        </w:rPr>
        <w:t>ristrutturazione importante</w:t>
      </w:r>
      <w:r w:rsidRPr="00BF79BA">
        <w:rPr>
          <w:rStyle w:val="Rimandonotaapidipagina"/>
          <w:rFonts w:ascii="Verdana" w:hAnsi="Verdana"/>
        </w:rPr>
        <w:footnoteReference w:id="1"/>
      </w:r>
      <w:r w:rsidRPr="00BF79BA">
        <w:rPr>
          <w:rFonts w:ascii="Verdana" w:hAnsi="Verdana"/>
        </w:rPr>
        <w:t xml:space="preserve"> (corrispondente a ristrutturazione importante primo livello e secondo livello) e demolizione e ricostruzione: la ristrutturazione è conforme ai requisiti stabiliti nei regolamenti edilizi applicabili per la “ristrutturazione importante” che recepiscono la direttiva sul rendimento energetico degli edifici (EPBD);</w:t>
      </w:r>
    </w:p>
    <w:p w14:paraId="6CA0A71E" w14:textId="6B90ECBD" w:rsidR="00F30BD4" w:rsidRPr="00BF79BA" w:rsidRDefault="00F30BD4" w:rsidP="00D32D15">
      <w:pPr>
        <w:pStyle w:val="Paragrafoelenco"/>
        <w:numPr>
          <w:ilvl w:val="3"/>
          <w:numId w:val="11"/>
        </w:numPr>
        <w:spacing w:line="276" w:lineRule="auto"/>
        <w:ind w:left="1701" w:hanging="284"/>
        <w:jc w:val="both"/>
        <w:rPr>
          <w:rFonts w:ascii="Verdana" w:hAnsi="Verdana"/>
        </w:rPr>
      </w:pPr>
      <w:r w:rsidRPr="00BF79BA">
        <w:rPr>
          <w:rFonts w:ascii="Verdana" w:hAnsi="Verdana"/>
        </w:rPr>
        <w:t>miglioramento relativo (corrispondente a riqualificazione energetica e/o ristrutturazione importante di secondo livello e/o servizio energia con obiettivo fissato di risparmio energetico): la ristrutturazione deve consentire un risparmio nel fabbisogno di energia primaria globale tra il 20 ed il 40% rispetto al rendimento dell’edificio prima della ristrutturazione</w:t>
      </w:r>
      <w:r w:rsidRPr="00BF79BA">
        <w:rPr>
          <w:rStyle w:val="Rimandonotaapidipagina"/>
          <w:rFonts w:ascii="Verdana" w:hAnsi="Verdana"/>
        </w:rPr>
        <w:footnoteReference w:id="2"/>
      </w:r>
      <w:r w:rsidRPr="00BF79BA">
        <w:rPr>
          <w:rFonts w:ascii="Verdana" w:hAnsi="Verdana"/>
        </w:rPr>
        <w:t xml:space="preserve"> o della riqualificazione</w:t>
      </w:r>
      <w:r w:rsidR="00852154" w:rsidRPr="00BF79BA">
        <w:rPr>
          <w:rFonts w:ascii="Verdana" w:hAnsi="Verdana"/>
        </w:rPr>
        <w:t>.</w:t>
      </w:r>
    </w:p>
    <w:p w14:paraId="5842F644" w14:textId="7CA137DF" w:rsidR="00FD3231" w:rsidRPr="00BF79BA" w:rsidRDefault="00FD3231" w:rsidP="0065110F">
      <w:pPr>
        <w:spacing w:before="120" w:after="120" w:line="276" w:lineRule="auto"/>
        <w:jc w:val="both"/>
        <w:rPr>
          <w:rFonts w:ascii="Verdana" w:hAnsi="Verdana"/>
          <w:spacing w:val="-2"/>
        </w:rPr>
      </w:pPr>
      <w:r w:rsidRPr="00BF79BA">
        <w:rPr>
          <w:rFonts w:ascii="Verdana" w:hAnsi="Verdana"/>
          <w:spacing w:val="-2"/>
        </w:rPr>
        <w:t>Riguardo i restanti cinque obiettivi ambientali, qualora pertinenti, si dovrà quindi dimostrare la sola assenza di danno significativo. A tal fine, sarà necessario fornire le informazioni minime, riportate ai punti successivi, di cui alle Schede allegate alla Circolare MEF 32/2021 come indicate in Tabella 2.</w:t>
      </w:r>
    </w:p>
    <w:p w14:paraId="4FE95761" w14:textId="77777777" w:rsidR="004C683E" w:rsidRPr="00BF79BA" w:rsidRDefault="004C683E" w:rsidP="0065110F">
      <w:pPr>
        <w:spacing w:before="120" w:after="120" w:line="276" w:lineRule="auto"/>
        <w:jc w:val="both"/>
        <w:rPr>
          <w:rFonts w:ascii="Verdana" w:hAnsi="Verdana"/>
          <w:i/>
          <w:iCs/>
        </w:rPr>
      </w:pPr>
    </w:p>
    <w:p w14:paraId="760FA4DD" w14:textId="63C355D6" w:rsidR="00805F49" w:rsidRPr="00BF79BA" w:rsidRDefault="00D32D15" w:rsidP="0065110F">
      <w:pPr>
        <w:spacing w:before="120" w:after="120"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BF79BA">
        <w:rPr>
          <w:rFonts w:ascii="Verdana" w:hAnsi="Verdana"/>
          <w:b/>
          <w:bCs/>
          <w:sz w:val="22"/>
          <w:szCs w:val="22"/>
        </w:rPr>
        <w:t xml:space="preserve">3.2 </w:t>
      </w:r>
      <w:r w:rsidR="00805F49" w:rsidRPr="00BF79BA">
        <w:rPr>
          <w:rFonts w:ascii="Verdana" w:hAnsi="Verdana"/>
          <w:b/>
          <w:bCs/>
          <w:sz w:val="22"/>
          <w:szCs w:val="22"/>
        </w:rPr>
        <w:t>Valutazione LCA</w:t>
      </w:r>
    </w:p>
    <w:p w14:paraId="735DDE7C" w14:textId="14A9FD85" w:rsidR="00E772DB" w:rsidRPr="00BF79BA" w:rsidRDefault="00FF2605" w:rsidP="0065110F">
      <w:pPr>
        <w:spacing w:before="120" w:after="120"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Fornire analisi LCA </w:t>
      </w:r>
      <w:r w:rsidR="00834DEF" w:rsidRPr="00BF79BA">
        <w:rPr>
          <w:rFonts w:ascii="Verdana" w:hAnsi="Verdana"/>
        </w:rPr>
        <w:t>(</w:t>
      </w:r>
      <w:r w:rsidR="00834DEF" w:rsidRPr="00BF79BA">
        <w:rPr>
          <w:rFonts w:ascii="Verdana" w:hAnsi="Verdana"/>
          <w:i/>
          <w:iCs/>
        </w:rPr>
        <w:t>Life Cycle Assessment</w:t>
      </w:r>
      <w:r w:rsidR="00834DEF" w:rsidRPr="00BF79BA">
        <w:rPr>
          <w:rFonts w:ascii="Verdana" w:hAnsi="Verdana"/>
        </w:rPr>
        <w:t xml:space="preserve">) </w:t>
      </w:r>
      <w:r w:rsidRPr="00BF79BA">
        <w:rPr>
          <w:rFonts w:ascii="Verdana" w:hAnsi="Verdana"/>
        </w:rPr>
        <w:t xml:space="preserve">nell’ipotesi in cui l’effetto sull’obiettivo ambientale </w:t>
      </w:r>
      <w:r w:rsidR="00834DEF" w:rsidRPr="00BF79BA">
        <w:rPr>
          <w:rFonts w:ascii="Verdana" w:hAnsi="Verdana"/>
        </w:rPr>
        <w:t>sia</w:t>
      </w:r>
      <w:r w:rsidRPr="00BF79BA">
        <w:rPr>
          <w:rFonts w:ascii="Verdana" w:hAnsi="Verdana"/>
        </w:rPr>
        <w:t xml:space="preserve"> riferibile </w:t>
      </w:r>
      <w:r w:rsidR="00BE72AA" w:rsidRPr="00BF79BA">
        <w:rPr>
          <w:rFonts w:ascii="Verdana" w:hAnsi="Verdana"/>
        </w:rPr>
        <w:t xml:space="preserve">principalmente al prodotto e non al processo produttivo (Es. </w:t>
      </w:r>
      <w:r w:rsidR="00045B70" w:rsidRPr="00BF79BA">
        <w:rPr>
          <w:rFonts w:ascii="Verdana" w:hAnsi="Verdana"/>
        </w:rPr>
        <w:t>LCA</w:t>
      </w:r>
      <w:r w:rsidR="00BE72AA" w:rsidRPr="00BF79BA">
        <w:rPr>
          <w:rFonts w:ascii="Verdana" w:hAnsi="Verdana"/>
        </w:rPr>
        <w:t xml:space="preserve"> “dalla culla alla tomba</w:t>
      </w:r>
      <w:r w:rsidR="008D79A1" w:rsidRPr="00BF79BA">
        <w:rPr>
          <w:rFonts w:ascii="Verdana" w:hAnsi="Verdana"/>
        </w:rPr>
        <w:t>”,</w:t>
      </w:r>
      <w:r w:rsidR="00BE72AA" w:rsidRPr="00BF79BA">
        <w:rPr>
          <w:rFonts w:ascii="Verdana" w:hAnsi="Verdana"/>
        </w:rPr>
        <w:t>)</w:t>
      </w:r>
      <w:r w:rsidR="004D435E" w:rsidRPr="00BF79BA">
        <w:rPr>
          <w:rFonts w:ascii="Verdana" w:hAnsi="Verdana"/>
        </w:rPr>
        <w:t xml:space="preserve"> </w:t>
      </w:r>
      <w:r w:rsidR="00436B73" w:rsidRPr="00BF79BA">
        <w:rPr>
          <w:rFonts w:ascii="Verdana" w:hAnsi="Verdana"/>
        </w:rPr>
        <w:t>e/</w:t>
      </w:r>
      <w:r w:rsidR="004D435E" w:rsidRPr="00BF79BA">
        <w:rPr>
          <w:rFonts w:ascii="Verdana" w:hAnsi="Verdana"/>
        </w:rPr>
        <w:t xml:space="preserve">o </w:t>
      </w:r>
      <w:r w:rsidR="00B43667" w:rsidRPr="00BF79BA">
        <w:rPr>
          <w:rFonts w:ascii="Verdana" w:hAnsi="Verdana"/>
        </w:rPr>
        <w:t xml:space="preserve">fornire evidenza </w:t>
      </w:r>
      <w:r w:rsidR="001E26B9" w:rsidRPr="00BF79BA">
        <w:rPr>
          <w:rFonts w:ascii="Verdana" w:hAnsi="Verdana"/>
        </w:rPr>
        <w:t>del rispetto degli</w:t>
      </w:r>
      <w:r w:rsidR="00600C72" w:rsidRPr="00BF79BA">
        <w:rPr>
          <w:rFonts w:ascii="Verdana" w:hAnsi="Verdana"/>
        </w:rPr>
        <w:t xml:space="preserve"> standard </w:t>
      </w:r>
      <w:r w:rsidR="00261717" w:rsidRPr="00BF79BA">
        <w:rPr>
          <w:rFonts w:ascii="Verdana" w:hAnsi="Verdana"/>
        </w:rPr>
        <w:t xml:space="preserve">UNI EN </w:t>
      </w:r>
      <w:r w:rsidR="00600C72" w:rsidRPr="00BF79BA">
        <w:rPr>
          <w:rFonts w:ascii="Verdana" w:hAnsi="Verdana"/>
        </w:rPr>
        <w:t xml:space="preserve">ISO </w:t>
      </w:r>
      <w:r w:rsidR="00261717" w:rsidRPr="00BF79BA">
        <w:rPr>
          <w:rFonts w:ascii="Verdana" w:hAnsi="Verdana"/>
        </w:rPr>
        <w:t>di riferimento (</w:t>
      </w:r>
      <w:r w:rsidR="008E67C8" w:rsidRPr="00BF79BA">
        <w:rPr>
          <w:rFonts w:ascii="Verdana" w:hAnsi="Verdana"/>
        </w:rPr>
        <w:t xml:space="preserve">ed esempio </w:t>
      </w:r>
      <w:r w:rsidR="001C4135" w:rsidRPr="00BF79BA">
        <w:rPr>
          <w:rFonts w:ascii="Verdana" w:hAnsi="Verdana"/>
        </w:rPr>
        <w:t xml:space="preserve">14025, </w:t>
      </w:r>
      <w:r w:rsidR="00261717" w:rsidRPr="00BF79BA">
        <w:rPr>
          <w:rFonts w:ascii="Verdana" w:hAnsi="Verdana"/>
        </w:rPr>
        <w:t>14040, 14044).</w:t>
      </w:r>
    </w:p>
    <w:p w14:paraId="28A7307B" w14:textId="77777777" w:rsidR="00D32D15" w:rsidRPr="00BF79BA" w:rsidRDefault="00D32D15" w:rsidP="00851225">
      <w:pPr>
        <w:spacing w:line="276" w:lineRule="auto"/>
        <w:jc w:val="both"/>
        <w:rPr>
          <w:rFonts w:ascii="Verdana" w:hAnsi="Verdana"/>
          <w:i/>
          <w:iCs/>
        </w:rPr>
      </w:pPr>
    </w:p>
    <w:p w14:paraId="067DE3F6" w14:textId="2917FEFD" w:rsidR="00F33740" w:rsidRPr="00BF79BA" w:rsidRDefault="00D32D15" w:rsidP="006E68EC">
      <w:pPr>
        <w:spacing w:before="120" w:after="120"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BF79BA">
        <w:rPr>
          <w:rFonts w:ascii="Verdana" w:hAnsi="Verdana"/>
          <w:b/>
          <w:bCs/>
          <w:sz w:val="22"/>
          <w:szCs w:val="22"/>
        </w:rPr>
        <w:t xml:space="preserve">3.3 </w:t>
      </w:r>
      <w:r w:rsidR="00A31388" w:rsidRPr="00BF79BA">
        <w:rPr>
          <w:rFonts w:ascii="Verdana" w:hAnsi="Verdana"/>
          <w:b/>
          <w:bCs/>
          <w:sz w:val="22"/>
          <w:szCs w:val="22"/>
        </w:rPr>
        <w:t>Conformità al principio DNSH</w:t>
      </w:r>
    </w:p>
    <w:p w14:paraId="34DB52B8" w14:textId="586F8D1D" w:rsidR="00A51E89" w:rsidRPr="00BF79BA" w:rsidRDefault="00A31388" w:rsidP="00852154">
      <w:pPr>
        <w:spacing w:line="276" w:lineRule="auto"/>
        <w:jc w:val="both"/>
        <w:rPr>
          <w:rFonts w:ascii="Verdana" w:hAnsi="Verdana"/>
          <w:i/>
          <w:iCs/>
        </w:rPr>
      </w:pPr>
      <w:r w:rsidRPr="00BF79BA">
        <w:rPr>
          <w:rFonts w:ascii="Verdana" w:hAnsi="Verdana"/>
          <w:i/>
          <w:iCs/>
        </w:rPr>
        <w:t>Di seguito, per ciascuno degli obiettivi ambientali, sono forniti e</w:t>
      </w:r>
      <w:r w:rsidR="00A51E89" w:rsidRPr="00BF79BA">
        <w:rPr>
          <w:rFonts w:ascii="Verdana" w:hAnsi="Verdana"/>
          <w:i/>
          <w:iCs/>
        </w:rPr>
        <w:t>sempi di cui ai contenuti minimi delle Schede allegate alla Circolare MEF 32/2021 come indicate in Tabella 2.</w:t>
      </w:r>
      <w:r w:rsidR="00CF51F0" w:rsidRPr="00BF79BA">
        <w:rPr>
          <w:rFonts w:ascii="Verdana" w:hAnsi="Verdana"/>
          <w:i/>
          <w:iCs/>
        </w:rPr>
        <w:t xml:space="preserve"> </w:t>
      </w:r>
    </w:p>
    <w:p w14:paraId="22AC7BEE" w14:textId="77777777" w:rsidR="00AD162A" w:rsidRPr="00BF79BA" w:rsidRDefault="00AD162A" w:rsidP="00851225">
      <w:pPr>
        <w:spacing w:line="276" w:lineRule="auto"/>
        <w:jc w:val="both"/>
        <w:rPr>
          <w:rFonts w:ascii="Verdana" w:hAnsi="Verdana"/>
          <w:b/>
          <w:bCs/>
          <w:i/>
          <w:iCs/>
        </w:rPr>
      </w:pPr>
    </w:p>
    <w:p w14:paraId="0EC444C5" w14:textId="7E5D3099" w:rsidR="00AC3A1D" w:rsidRPr="00BF79BA" w:rsidRDefault="00BE72AA" w:rsidP="00851225">
      <w:pPr>
        <w:spacing w:line="276" w:lineRule="auto"/>
        <w:jc w:val="both"/>
        <w:rPr>
          <w:rFonts w:ascii="Verdana" w:hAnsi="Verdana"/>
          <w:b/>
          <w:bCs/>
        </w:rPr>
      </w:pPr>
      <w:r w:rsidRPr="00BF79BA">
        <w:rPr>
          <w:rFonts w:ascii="Verdana" w:hAnsi="Verdana"/>
          <w:b/>
          <w:bCs/>
        </w:rPr>
        <w:t>3</w:t>
      </w:r>
      <w:r w:rsidR="00AB655B" w:rsidRPr="00BF79BA">
        <w:rPr>
          <w:rFonts w:ascii="Verdana" w:hAnsi="Verdana"/>
          <w:b/>
          <w:bCs/>
        </w:rPr>
        <w:t>.</w:t>
      </w:r>
      <w:r w:rsidR="00D32D15" w:rsidRPr="00BF79BA">
        <w:rPr>
          <w:rFonts w:ascii="Verdana" w:hAnsi="Verdana"/>
          <w:b/>
          <w:bCs/>
        </w:rPr>
        <w:t>3.</w:t>
      </w:r>
      <w:r w:rsidR="00512323" w:rsidRPr="00BF79BA">
        <w:rPr>
          <w:rFonts w:ascii="Verdana" w:hAnsi="Verdana"/>
          <w:b/>
          <w:bCs/>
        </w:rPr>
        <w:t>1</w:t>
      </w:r>
      <w:r w:rsidR="00AB655B" w:rsidRPr="00BF79BA">
        <w:rPr>
          <w:rFonts w:ascii="Verdana" w:hAnsi="Verdana"/>
          <w:b/>
          <w:bCs/>
        </w:rPr>
        <w:t xml:space="preserve"> -</w:t>
      </w:r>
      <w:r w:rsidR="00512323" w:rsidRPr="00BF79BA">
        <w:rPr>
          <w:rFonts w:ascii="Verdana" w:hAnsi="Verdana"/>
          <w:b/>
          <w:bCs/>
        </w:rPr>
        <w:t xml:space="preserve"> </w:t>
      </w:r>
      <w:r w:rsidR="00724F5C" w:rsidRPr="00BF79BA">
        <w:rPr>
          <w:rFonts w:ascii="Verdana" w:hAnsi="Verdana"/>
          <w:b/>
          <w:bCs/>
        </w:rPr>
        <w:t>Mitigazione dei cambiamenti climatici</w:t>
      </w:r>
    </w:p>
    <w:p w14:paraId="57C9BA08" w14:textId="77777777" w:rsidR="00AC3A1D" w:rsidRPr="00BF79BA" w:rsidRDefault="00AC3A1D" w:rsidP="00851225">
      <w:pPr>
        <w:spacing w:line="276" w:lineRule="auto"/>
        <w:jc w:val="both"/>
        <w:rPr>
          <w:rFonts w:ascii="Verdana" w:hAnsi="Verdana"/>
          <w:i/>
          <w:iCs/>
          <w:sz w:val="10"/>
          <w:szCs w:val="10"/>
        </w:rPr>
      </w:pPr>
    </w:p>
    <w:p w14:paraId="1CADF6C1" w14:textId="076A296F" w:rsidR="004B1403" w:rsidRPr="00BF79BA" w:rsidRDefault="00CA1260" w:rsidP="0085122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1 - Costruzione di nuovi edifici</w:t>
      </w:r>
      <w:r w:rsidR="001D5940" w:rsidRPr="00BF79BA">
        <w:rPr>
          <w:rFonts w:ascii="Verdana" w:hAnsi="Verdana"/>
        </w:rPr>
        <w:t>:</w:t>
      </w:r>
    </w:p>
    <w:p w14:paraId="583CFB38" w14:textId="678DAC0A" w:rsidR="00A31388" w:rsidRPr="00BF79BA" w:rsidRDefault="00A31388" w:rsidP="00430D18">
      <w:pPr>
        <w:pStyle w:val="Paragrafoelenco"/>
        <w:numPr>
          <w:ilvl w:val="2"/>
          <w:numId w:val="1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il fabbisogno di energia primaria </w:t>
      </w:r>
      <w:r w:rsidR="00B309F6" w:rsidRPr="00BF79BA">
        <w:rPr>
          <w:rFonts w:ascii="Verdana" w:hAnsi="Verdana"/>
        </w:rPr>
        <w:t>globale</w:t>
      </w:r>
      <w:r w:rsidRPr="00BF79BA">
        <w:rPr>
          <w:rFonts w:ascii="Verdana" w:hAnsi="Verdana"/>
        </w:rPr>
        <w:t xml:space="preserve"> non rinnovabile che </w:t>
      </w:r>
      <w:r w:rsidR="00F30BD4" w:rsidRPr="00BF79BA">
        <w:rPr>
          <w:rFonts w:ascii="Verdana" w:hAnsi="Verdana"/>
        </w:rPr>
        <w:t>definisce la prestazione energetica dell’edificio risultante dalla costruzione non supera la soglia fissata per i requisiti degli edifici a energia quasi zero (NZEB) nella normativa nazionale che attua la direttiva 2010/31/UE. La prestazione energetica è certificata mediante attestato di prestazione energetica “</w:t>
      </w:r>
      <w:r w:rsidR="00F30BD4" w:rsidRPr="00BF79BA">
        <w:rPr>
          <w:rFonts w:ascii="Verdana" w:hAnsi="Verdana"/>
          <w:i/>
          <w:iCs/>
        </w:rPr>
        <w:t>as built</w:t>
      </w:r>
      <w:r w:rsidR="00F30BD4" w:rsidRPr="00BF79BA">
        <w:rPr>
          <w:rFonts w:ascii="Verdana" w:hAnsi="Verdana"/>
        </w:rPr>
        <w:t xml:space="preserve">” (come </w:t>
      </w:r>
      <w:r w:rsidR="00B309F6" w:rsidRPr="00BF79BA">
        <w:rPr>
          <w:rFonts w:ascii="Verdana" w:hAnsi="Verdana"/>
        </w:rPr>
        <w:t>costruito</w:t>
      </w:r>
      <w:r w:rsidR="00F30BD4" w:rsidRPr="00BF79BA">
        <w:rPr>
          <w:rFonts w:ascii="Verdana" w:hAnsi="Verdana"/>
        </w:rPr>
        <w:t>);</w:t>
      </w:r>
    </w:p>
    <w:p w14:paraId="779C2FF4" w14:textId="732A9A87" w:rsidR="001D5940" w:rsidRPr="00BF79BA" w:rsidRDefault="001D5940" w:rsidP="00430D18">
      <w:pPr>
        <w:pStyle w:val="Paragrafoelenco"/>
        <w:numPr>
          <w:ilvl w:val="2"/>
          <w:numId w:val="1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>l’edificio non è adibito all’estrazione, allo stoccaggio, al trasporto o alla produzione di combustibili fossili.</w:t>
      </w:r>
    </w:p>
    <w:p w14:paraId="7CF3A168" w14:textId="77777777" w:rsidR="001D5940" w:rsidRPr="00BF79BA" w:rsidRDefault="001D5940" w:rsidP="00851225">
      <w:pPr>
        <w:pStyle w:val="Paragrafoelenco"/>
        <w:spacing w:line="276" w:lineRule="auto"/>
        <w:jc w:val="both"/>
        <w:rPr>
          <w:rFonts w:ascii="Verdana" w:hAnsi="Verdana"/>
        </w:rPr>
      </w:pPr>
    </w:p>
    <w:p w14:paraId="56462A0D" w14:textId="04583FDB" w:rsidR="00286423" w:rsidRPr="00BF79BA" w:rsidRDefault="00286423" w:rsidP="0085122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lastRenderedPageBreak/>
        <w:t xml:space="preserve">Scheda 2 - Ristrutturazioni e riqualificazioni di edifici residenziali e non: </w:t>
      </w:r>
      <w:r w:rsidR="00F30BD4" w:rsidRPr="00BF79BA">
        <w:rPr>
          <w:rFonts w:ascii="Verdana" w:hAnsi="Verdana"/>
        </w:rPr>
        <w:t>l’edificio non è adibito all’estrazione, allo stoccaggio, al trasporto o alla produzione di combustibili fossili.</w:t>
      </w:r>
    </w:p>
    <w:p w14:paraId="51CE4969" w14:textId="77777777" w:rsidR="007C3B41" w:rsidRPr="00BF79BA" w:rsidRDefault="007C3B41" w:rsidP="00F73CE4">
      <w:pPr>
        <w:spacing w:line="276" w:lineRule="auto"/>
        <w:jc w:val="both"/>
        <w:rPr>
          <w:rFonts w:ascii="Verdana" w:hAnsi="Verdana"/>
        </w:rPr>
      </w:pPr>
    </w:p>
    <w:p w14:paraId="276B69AA" w14:textId="006CEEE4" w:rsidR="0088717C" w:rsidRPr="00BF79BA" w:rsidRDefault="0088717C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Scheda 26 </w:t>
      </w:r>
      <w:r w:rsidR="00C1096E" w:rsidRPr="00BF79BA">
        <w:rPr>
          <w:rFonts w:ascii="Verdana" w:hAnsi="Verdana"/>
        </w:rPr>
        <w:t>-</w:t>
      </w:r>
      <w:r w:rsidRPr="00BF79BA">
        <w:rPr>
          <w:rFonts w:ascii="Verdana" w:hAnsi="Verdana"/>
        </w:rPr>
        <w:t xml:space="preserve"> </w:t>
      </w:r>
      <w:r w:rsidR="00DF1736" w:rsidRPr="00BF79BA">
        <w:rPr>
          <w:rFonts w:ascii="Verdana" w:hAnsi="Verdana"/>
        </w:rPr>
        <w:t>Finanziamenti a impresa e ricerca</w:t>
      </w:r>
      <w:r w:rsidRPr="00BF79BA">
        <w:rPr>
          <w:rFonts w:ascii="Verdana" w:hAnsi="Verdana"/>
        </w:rPr>
        <w:t>:</w:t>
      </w:r>
      <w:r w:rsidR="001462C6" w:rsidRPr="00BF79BA">
        <w:rPr>
          <w:rFonts w:ascii="Verdana" w:hAnsi="Verdana"/>
        </w:rPr>
        <w:t xml:space="preserve"> L’attività specifica in questione dovrà rispettare i criteri per contribuire sostanzialmente alla mitigazione dei cambiamenti climatici indicati per l’attività specifica finanziata (es: ricerca per soluzioni tecnologiche che contribuiscono alla mitigazione dei cambiamenti climatici)</w:t>
      </w:r>
      <w:r w:rsidR="004615D2" w:rsidRPr="00BF79BA">
        <w:rPr>
          <w:rFonts w:ascii="Verdana" w:hAnsi="Verdana"/>
        </w:rPr>
        <w:t>.</w:t>
      </w:r>
    </w:p>
    <w:p w14:paraId="0034B824" w14:textId="77777777" w:rsidR="0088717C" w:rsidRPr="00BF79BA" w:rsidRDefault="0088717C" w:rsidP="00F73CE4">
      <w:pPr>
        <w:pStyle w:val="Paragrafoelenco"/>
        <w:spacing w:line="276" w:lineRule="auto"/>
        <w:jc w:val="both"/>
        <w:rPr>
          <w:rFonts w:ascii="Verdana" w:hAnsi="Verdana"/>
        </w:rPr>
      </w:pPr>
    </w:p>
    <w:p w14:paraId="2C793759" w14:textId="15B2527A" w:rsidR="00724F5C" w:rsidRPr="00BF79BA" w:rsidRDefault="00BE72AA" w:rsidP="00F73CE4">
      <w:pPr>
        <w:spacing w:line="276" w:lineRule="auto"/>
        <w:jc w:val="both"/>
        <w:rPr>
          <w:rFonts w:ascii="Verdana" w:hAnsi="Verdana"/>
          <w:b/>
          <w:bCs/>
        </w:rPr>
      </w:pPr>
      <w:r w:rsidRPr="00BF79BA">
        <w:rPr>
          <w:rFonts w:ascii="Verdana" w:hAnsi="Verdana"/>
          <w:b/>
          <w:bCs/>
        </w:rPr>
        <w:t>3</w:t>
      </w:r>
      <w:r w:rsidR="00AB655B" w:rsidRPr="00BF79BA">
        <w:rPr>
          <w:rFonts w:ascii="Verdana" w:hAnsi="Verdana"/>
          <w:b/>
          <w:bCs/>
        </w:rPr>
        <w:t>.</w:t>
      </w:r>
      <w:r w:rsidR="00D32D15" w:rsidRPr="00BF79BA">
        <w:rPr>
          <w:rFonts w:ascii="Verdana" w:hAnsi="Verdana"/>
          <w:b/>
          <w:bCs/>
        </w:rPr>
        <w:t>3.</w:t>
      </w:r>
      <w:r w:rsidR="00724F5C" w:rsidRPr="00BF79BA">
        <w:rPr>
          <w:rFonts w:ascii="Verdana" w:hAnsi="Verdana"/>
          <w:b/>
          <w:bCs/>
        </w:rPr>
        <w:t>2</w:t>
      </w:r>
      <w:r w:rsidR="00AB655B" w:rsidRPr="00BF79BA">
        <w:rPr>
          <w:rFonts w:ascii="Verdana" w:hAnsi="Verdana"/>
          <w:b/>
          <w:bCs/>
        </w:rPr>
        <w:t xml:space="preserve"> -</w:t>
      </w:r>
      <w:r w:rsidR="00724F5C" w:rsidRPr="00BF79BA">
        <w:rPr>
          <w:rFonts w:ascii="Verdana" w:hAnsi="Verdana"/>
          <w:b/>
          <w:bCs/>
        </w:rPr>
        <w:t xml:space="preserve"> Adattamento ai cambiamenti climatici</w:t>
      </w:r>
    </w:p>
    <w:p w14:paraId="659C70CC" w14:textId="77777777" w:rsidR="0080229B" w:rsidRPr="00BF79BA" w:rsidRDefault="0080229B" w:rsidP="000E2BE5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14:paraId="47A56FCE" w14:textId="5080507B" w:rsidR="00DA670A" w:rsidRPr="00BF79BA" w:rsidRDefault="00DA670A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1 - Costruzione di nuovi edifici</w:t>
      </w:r>
      <w:r w:rsidR="00247859" w:rsidRPr="00BF79BA">
        <w:rPr>
          <w:rFonts w:ascii="Verdana" w:hAnsi="Verdana"/>
        </w:rPr>
        <w:t>:</w:t>
      </w:r>
    </w:p>
    <w:p w14:paraId="4B5BB90C" w14:textId="4C5CC671" w:rsidR="00247859" w:rsidRPr="00BF79BA" w:rsidRDefault="00247859" w:rsidP="00430D18">
      <w:pPr>
        <w:pStyle w:val="Paragrafoelenco"/>
        <w:numPr>
          <w:ilvl w:val="2"/>
          <w:numId w:val="1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>valutazione del rischio climatico e della vulnerabilità con la quale identificare i rischi tra quelli elencati nella tabella nella Sezione II dell’Appendice A del Regolamento Delegato (UE) che integra il regolamento (UE) 2020/</w:t>
      </w:r>
      <w:r w:rsidR="00B44C1F" w:rsidRPr="00BF79BA">
        <w:rPr>
          <w:rFonts w:ascii="Verdana" w:hAnsi="Verdana"/>
        </w:rPr>
        <w:t>852 del Parlamento e del Consiglio fissando i criteri di vaglio tecnico che consentono di determinare a quali condizioni si possa considerare che un’attività economica contribuisce in modo sostanziale alla mitigazione dei cambiamenti climatici o all’adattamento ai cambiamenti climatici e se non arreca un danno significativo a nessun altro obiettivo ambientale</w:t>
      </w:r>
      <w:r w:rsidR="009F49DB" w:rsidRPr="00BF79BA">
        <w:rPr>
          <w:rFonts w:ascii="Verdana" w:hAnsi="Verdana"/>
        </w:rPr>
        <w:t>.</w:t>
      </w:r>
      <w:r w:rsidR="00B44C1F" w:rsidRPr="00BF79BA">
        <w:rPr>
          <w:rFonts w:ascii="Verdana" w:hAnsi="Verdana"/>
        </w:rPr>
        <w:t xml:space="preserve"> </w:t>
      </w:r>
    </w:p>
    <w:p w14:paraId="4B318BE5" w14:textId="77777777" w:rsidR="00DF1736" w:rsidRPr="00BF79BA" w:rsidRDefault="00DF1736" w:rsidP="00F73CE4">
      <w:pPr>
        <w:pStyle w:val="Paragrafoelenco"/>
        <w:spacing w:line="276" w:lineRule="auto"/>
        <w:jc w:val="both"/>
        <w:rPr>
          <w:rFonts w:ascii="Verdana" w:hAnsi="Verdana"/>
          <w:b/>
          <w:bCs/>
        </w:rPr>
      </w:pPr>
    </w:p>
    <w:p w14:paraId="798FC1C6" w14:textId="2CEE409D" w:rsidR="005D6D75" w:rsidRPr="00BF79BA" w:rsidRDefault="00DA670A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2 - Ristrutturazioni e riqualificazioni di edifici residenziali e non</w:t>
      </w:r>
      <w:r w:rsidR="00662851" w:rsidRPr="00BF79BA">
        <w:rPr>
          <w:rFonts w:ascii="Verdana" w:hAnsi="Verdana"/>
        </w:rPr>
        <w:t xml:space="preserve">: </w:t>
      </w:r>
      <w:r w:rsidR="005D6D75" w:rsidRPr="00BF79BA">
        <w:rPr>
          <w:rFonts w:ascii="Verdana" w:hAnsi="Verdana"/>
        </w:rPr>
        <w:t>si veda quanto sopra per la Scheda 1</w:t>
      </w:r>
    </w:p>
    <w:p w14:paraId="2D54649D" w14:textId="77777777" w:rsidR="00DF1736" w:rsidRPr="00BF79BA" w:rsidRDefault="00DF1736" w:rsidP="00F73CE4">
      <w:pPr>
        <w:spacing w:line="276" w:lineRule="auto"/>
        <w:jc w:val="both"/>
        <w:rPr>
          <w:rFonts w:ascii="Verdana" w:hAnsi="Verdana"/>
        </w:rPr>
      </w:pPr>
    </w:p>
    <w:p w14:paraId="10F6B330" w14:textId="2E1E3B8A" w:rsidR="00DF1736" w:rsidRPr="00BF79BA" w:rsidRDefault="00DF1736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26 – Finanziamenti a impresa e ricerca:</w:t>
      </w:r>
      <w:r w:rsidR="00191444" w:rsidRPr="00BF79BA">
        <w:rPr>
          <w:rFonts w:ascii="Verdana" w:hAnsi="Verdana"/>
        </w:rPr>
        <w:t xml:space="preserve"> Nel caso specifico degli investimenti dedicati ad attività di R&amp;I, il risultato dei processi di ricerca deve essere tecnologicamente neutrale (</w:t>
      </w:r>
      <w:r w:rsidR="00191444" w:rsidRPr="00BF79BA">
        <w:rPr>
          <w:rFonts w:ascii="Verdana" w:hAnsi="Verdana"/>
          <w:i/>
          <w:iCs/>
        </w:rPr>
        <w:t>technological neutrality</w:t>
      </w:r>
      <w:r w:rsidR="00191444" w:rsidRPr="00BF79BA">
        <w:rPr>
          <w:rFonts w:ascii="Verdana" w:hAnsi="Verdana"/>
        </w:rPr>
        <w:t>) nella sua applicazione ossia può essere applicato a tutte le tecnologie disponibili, incluse quelle a basso impatto ambientale.</w:t>
      </w:r>
    </w:p>
    <w:p w14:paraId="50A7FFFA" w14:textId="77777777" w:rsidR="005D6D75" w:rsidRPr="00BF79BA" w:rsidRDefault="005D6D75" w:rsidP="00F73CE4">
      <w:pPr>
        <w:spacing w:line="276" w:lineRule="auto"/>
        <w:jc w:val="both"/>
        <w:rPr>
          <w:rFonts w:ascii="Verdana" w:hAnsi="Verdana"/>
          <w:b/>
          <w:bCs/>
        </w:rPr>
      </w:pPr>
    </w:p>
    <w:p w14:paraId="414D2AB9" w14:textId="1D436920" w:rsidR="00724F5C" w:rsidRPr="00BF79BA" w:rsidRDefault="00BE72AA" w:rsidP="00F73CE4">
      <w:pPr>
        <w:spacing w:line="276" w:lineRule="auto"/>
        <w:jc w:val="both"/>
        <w:rPr>
          <w:rFonts w:ascii="Verdana" w:hAnsi="Verdana"/>
          <w:b/>
          <w:bCs/>
        </w:rPr>
      </w:pPr>
      <w:r w:rsidRPr="00BF79BA">
        <w:rPr>
          <w:rFonts w:ascii="Verdana" w:hAnsi="Verdana"/>
          <w:b/>
          <w:bCs/>
        </w:rPr>
        <w:t>3</w:t>
      </w:r>
      <w:r w:rsidR="00AB655B" w:rsidRPr="00BF79BA">
        <w:rPr>
          <w:rFonts w:ascii="Verdana" w:hAnsi="Verdana"/>
          <w:b/>
          <w:bCs/>
        </w:rPr>
        <w:t>.</w:t>
      </w:r>
      <w:r w:rsidR="00724F5C" w:rsidRPr="00BF79BA">
        <w:rPr>
          <w:rFonts w:ascii="Verdana" w:hAnsi="Verdana"/>
          <w:b/>
          <w:bCs/>
        </w:rPr>
        <w:t>3</w:t>
      </w:r>
      <w:r w:rsidR="00D32D15" w:rsidRPr="00BF79BA">
        <w:rPr>
          <w:rFonts w:ascii="Verdana" w:hAnsi="Verdana"/>
          <w:b/>
          <w:bCs/>
        </w:rPr>
        <w:t>.3</w:t>
      </w:r>
      <w:r w:rsidR="00AB655B" w:rsidRPr="00BF79BA">
        <w:rPr>
          <w:rFonts w:ascii="Verdana" w:hAnsi="Verdana"/>
          <w:b/>
          <w:bCs/>
        </w:rPr>
        <w:t xml:space="preserve"> -</w:t>
      </w:r>
      <w:r w:rsidR="00724F5C" w:rsidRPr="00BF79BA">
        <w:rPr>
          <w:rFonts w:ascii="Verdana" w:hAnsi="Verdana"/>
          <w:b/>
          <w:bCs/>
        </w:rPr>
        <w:t xml:space="preserve"> Uso sostenibile e protezione delle acque e delle risorse marine</w:t>
      </w:r>
    </w:p>
    <w:p w14:paraId="7F32EEBD" w14:textId="77777777" w:rsidR="0080229B" w:rsidRPr="00BF79BA" w:rsidRDefault="0080229B" w:rsidP="000E2BE5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14:paraId="6226FFA1" w14:textId="4F68B6A0" w:rsidR="009F49DB" w:rsidRPr="00BF79BA" w:rsidRDefault="009F49DB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1 - Costruzione di nuovi edifici:</w:t>
      </w:r>
    </w:p>
    <w:p w14:paraId="3697065E" w14:textId="40BCCF45" w:rsidR="009F49DB" w:rsidRPr="00BF79BA" w:rsidRDefault="009F49DB" w:rsidP="00430D18">
      <w:pPr>
        <w:pStyle w:val="Paragrafoelenco"/>
        <w:numPr>
          <w:ilvl w:val="2"/>
          <w:numId w:val="1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>piena adozione del Decreto ministeriale 11 ottobre 2017</w:t>
      </w:r>
      <w:r w:rsidR="00D363BC" w:rsidRPr="00BF79BA">
        <w:rPr>
          <w:rFonts w:ascii="Verdana" w:hAnsi="Verdana"/>
        </w:rPr>
        <w:t xml:space="preserve"> e ss.mm.ii.</w:t>
      </w:r>
      <w:r w:rsidRPr="00BF79BA">
        <w:rPr>
          <w:rFonts w:ascii="Verdana" w:hAnsi="Verdana"/>
        </w:rPr>
        <w:t xml:space="preserve"> </w:t>
      </w:r>
      <w:r w:rsidR="00D363BC" w:rsidRPr="00BF79BA">
        <w:rPr>
          <w:rFonts w:ascii="Verdana" w:hAnsi="Verdana"/>
        </w:rPr>
        <w:t>“</w:t>
      </w:r>
      <w:r w:rsidRPr="00BF79BA">
        <w:rPr>
          <w:rFonts w:ascii="Verdana" w:hAnsi="Verdana"/>
        </w:rPr>
        <w:t>Criteri ambientali minimi per l’affidamento di servizi di progettazione e lavori per la nuova costruzione, ristrutturazione e manutenzione di edifici pubblici</w:t>
      </w:r>
      <w:r w:rsidR="00D363BC" w:rsidRPr="00BF79BA">
        <w:rPr>
          <w:rFonts w:ascii="Verdana" w:hAnsi="Verdana"/>
        </w:rPr>
        <w:t>”</w:t>
      </w:r>
      <w:r w:rsidR="008C6EBB" w:rsidRPr="00BF79BA">
        <w:rPr>
          <w:rFonts w:ascii="Verdana" w:hAnsi="Verdana"/>
        </w:rPr>
        <w:t>, per quanto riguarda la gestione delle acque, le soluzioni tecniche adottate dovranno rispettare gli standard internazionali di prodotto elencati</w:t>
      </w:r>
      <w:r w:rsidR="00690BA6" w:rsidRPr="00BF79BA">
        <w:rPr>
          <w:rFonts w:ascii="Verdana" w:hAnsi="Verdana"/>
        </w:rPr>
        <w:t xml:space="preserve"> nella Scheda di riferimento.</w:t>
      </w:r>
    </w:p>
    <w:p w14:paraId="2464C8E7" w14:textId="77777777" w:rsidR="00F87BDD" w:rsidRPr="00BF79BA" w:rsidRDefault="00F87BDD" w:rsidP="00F73CE4">
      <w:pPr>
        <w:pStyle w:val="Paragrafoelenco"/>
        <w:spacing w:line="276" w:lineRule="auto"/>
        <w:jc w:val="both"/>
        <w:rPr>
          <w:rFonts w:ascii="Verdana" w:hAnsi="Verdana"/>
        </w:rPr>
      </w:pPr>
    </w:p>
    <w:p w14:paraId="6C2A8407" w14:textId="659BC86C" w:rsidR="00724F5C" w:rsidRPr="00BF79BA" w:rsidRDefault="005D6D75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2 - Ristrutturazioni e riqualificazioni di edifici residenziali e non: si veda quanto sopra per la Scheda 1.</w:t>
      </w:r>
    </w:p>
    <w:p w14:paraId="3128D04D" w14:textId="77777777" w:rsidR="0043389D" w:rsidRPr="00BF79BA" w:rsidRDefault="0043389D" w:rsidP="00F73CE4">
      <w:pPr>
        <w:spacing w:line="276" w:lineRule="auto"/>
        <w:jc w:val="both"/>
        <w:rPr>
          <w:rFonts w:ascii="Verdana" w:hAnsi="Verdana"/>
        </w:rPr>
      </w:pPr>
    </w:p>
    <w:p w14:paraId="486CC96F" w14:textId="49808094" w:rsidR="00724F5C" w:rsidRPr="00BF79BA" w:rsidRDefault="00BE72AA" w:rsidP="00F73CE4">
      <w:pPr>
        <w:spacing w:line="276" w:lineRule="auto"/>
        <w:jc w:val="both"/>
        <w:rPr>
          <w:rFonts w:ascii="Verdana" w:hAnsi="Verdana"/>
          <w:b/>
          <w:bCs/>
        </w:rPr>
      </w:pPr>
      <w:r w:rsidRPr="00BF79BA">
        <w:rPr>
          <w:rFonts w:ascii="Verdana" w:hAnsi="Verdana"/>
          <w:b/>
          <w:bCs/>
        </w:rPr>
        <w:t>3</w:t>
      </w:r>
      <w:r w:rsidR="00AB655B" w:rsidRPr="00BF79BA">
        <w:rPr>
          <w:rFonts w:ascii="Verdana" w:hAnsi="Verdana"/>
          <w:b/>
          <w:bCs/>
        </w:rPr>
        <w:t>.</w:t>
      </w:r>
      <w:r w:rsidR="00D32D15" w:rsidRPr="00BF79BA">
        <w:rPr>
          <w:rFonts w:ascii="Verdana" w:hAnsi="Verdana"/>
          <w:b/>
          <w:bCs/>
        </w:rPr>
        <w:t>3.</w:t>
      </w:r>
      <w:r w:rsidR="00724F5C" w:rsidRPr="00BF79BA">
        <w:rPr>
          <w:rFonts w:ascii="Verdana" w:hAnsi="Verdana"/>
          <w:b/>
          <w:bCs/>
        </w:rPr>
        <w:t>4</w:t>
      </w:r>
      <w:r w:rsidR="00AB655B" w:rsidRPr="00BF79BA">
        <w:rPr>
          <w:rFonts w:ascii="Verdana" w:hAnsi="Verdana"/>
          <w:b/>
          <w:bCs/>
        </w:rPr>
        <w:t xml:space="preserve"> -</w:t>
      </w:r>
      <w:r w:rsidR="00724F5C" w:rsidRPr="00BF79BA">
        <w:rPr>
          <w:rFonts w:ascii="Verdana" w:hAnsi="Verdana"/>
          <w:b/>
          <w:bCs/>
        </w:rPr>
        <w:t xml:space="preserve"> Economia circolare</w:t>
      </w:r>
    </w:p>
    <w:p w14:paraId="300B86FA" w14:textId="77777777" w:rsidR="000D75A3" w:rsidRPr="00BF79BA" w:rsidRDefault="000D75A3" w:rsidP="000E2BE5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14:paraId="73BB8EDF" w14:textId="1FA5A083" w:rsidR="00DB2074" w:rsidRPr="00BF79BA" w:rsidRDefault="00DB2074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1 - Costruzione di nuovi edifici:</w:t>
      </w:r>
    </w:p>
    <w:p w14:paraId="2F728CF5" w14:textId="0EA7FB40" w:rsidR="00EF6A8D" w:rsidRPr="00BF79BA" w:rsidRDefault="00D363BC" w:rsidP="00430D18">
      <w:pPr>
        <w:pStyle w:val="Paragrafoelenco"/>
        <w:numPr>
          <w:ilvl w:val="2"/>
          <w:numId w:val="1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Rispetto del Decreto ministeriale 11 ottobre 2017 e ss.mm.ii., </w:t>
      </w:r>
      <w:r w:rsidR="006223D3" w:rsidRPr="00BF79BA">
        <w:rPr>
          <w:rFonts w:ascii="Verdana" w:hAnsi="Verdana"/>
        </w:rPr>
        <w:t>“</w:t>
      </w:r>
      <w:r w:rsidRPr="00BF79BA">
        <w:rPr>
          <w:rFonts w:ascii="Verdana" w:hAnsi="Verdana"/>
        </w:rPr>
        <w:t>C</w:t>
      </w:r>
      <w:r w:rsidR="00EF6A8D" w:rsidRPr="00BF79BA">
        <w:rPr>
          <w:rFonts w:ascii="Verdana" w:hAnsi="Verdana"/>
        </w:rPr>
        <w:t>riteri ambientali minimi per l’affidamento di servizi di progettazione e lavori per la nuova costruzione, ristrutturazione e manutenzione di edifici pubblici</w:t>
      </w:r>
      <w:r w:rsidR="006223D3" w:rsidRPr="00BF79BA">
        <w:rPr>
          <w:rFonts w:ascii="Verdana" w:hAnsi="Verdana"/>
        </w:rPr>
        <w:t>”</w:t>
      </w:r>
      <w:r w:rsidRPr="00BF79BA">
        <w:rPr>
          <w:rFonts w:ascii="Verdana" w:hAnsi="Verdana"/>
        </w:rPr>
        <w:t>;</w:t>
      </w:r>
    </w:p>
    <w:p w14:paraId="7D650242" w14:textId="29AEBC17" w:rsidR="00DB2074" w:rsidRPr="00BF79BA" w:rsidRDefault="00DB2074" w:rsidP="00430D18">
      <w:pPr>
        <w:pStyle w:val="Paragrafoelenco"/>
        <w:numPr>
          <w:ilvl w:val="2"/>
          <w:numId w:val="1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>Dimostrare che almeno il 70%, calcolato rispetto al peso totale, dei rifiuti non pericolosi ricadenti nel Capitolo 17 – Rifiuti delle attività di costruzione e demolizione (compreso il terreno proveniente da siti contaminati, ex Dlgs 152/06), sia inviato a recupero (R1-R13)</w:t>
      </w:r>
      <w:r w:rsidR="00EF6A8D" w:rsidRPr="00BF79BA">
        <w:rPr>
          <w:rFonts w:ascii="Verdana" w:hAnsi="Verdana"/>
        </w:rPr>
        <w:t>.</w:t>
      </w:r>
    </w:p>
    <w:p w14:paraId="6E577801" w14:textId="77777777" w:rsidR="00F87BDD" w:rsidRPr="00BF79BA" w:rsidRDefault="00F87BDD" w:rsidP="00F73CE4">
      <w:pPr>
        <w:pStyle w:val="Paragrafoelenco"/>
        <w:spacing w:line="276" w:lineRule="auto"/>
        <w:jc w:val="both"/>
        <w:rPr>
          <w:rFonts w:ascii="Verdana" w:hAnsi="Verdana"/>
        </w:rPr>
      </w:pPr>
    </w:p>
    <w:p w14:paraId="5AFE811F" w14:textId="7B43AD2C" w:rsidR="005D6D75" w:rsidRPr="00BF79BA" w:rsidRDefault="005D6D75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2 - Ristrutturazioni e riqualificazioni di edifici residenziali e non: si veda quanto sopra per la Scheda 1.</w:t>
      </w:r>
    </w:p>
    <w:p w14:paraId="50D19BDF" w14:textId="77777777" w:rsidR="00DF1736" w:rsidRPr="00BF79BA" w:rsidRDefault="00DF1736" w:rsidP="00F73CE4">
      <w:pPr>
        <w:spacing w:line="276" w:lineRule="auto"/>
        <w:jc w:val="both"/>
        <w:rPr>
          <w:rFonts w:ascii="Verdana" w:hAnsi="Verdana"/>
        </w:rPr>
      </w:pPr>
    </w:p>
    <w:p w14:paraId="68D382B4" w14:textId="75ED039C" w:rsidR="000A7B7E" w:rsidRPr="00BF79BA" w:rsidRDefault="000A7B7E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Scheda 26 </w:t>
      </w:r>
      <w:r w:rsidR="00B258F2" w:rsidRPr="00BF79BA">
        <w:rPr>
          <w:rFonts w:ascii="Verdana" w:hAnsi="Verdana"/>
        </w:rPr>
        <w:t>-</w:t>
      </w:r>
      <w:r w:rsidRPr="00BF79BA">
        <w:rPr>
          <w:rFonts w:ascii="Verdana" w:hAnsi="Verdana"/>
        </w:rPr>
        <w:t xml:space="preserve"> Finanziamenti a impresa e ricerca: Sono esclusi gli investimenti verso stabilimenti per lo smaltimento di rifiuti in discarica, in impianti per il trattamento meccanico -biologico e inceneritori per il trattamento dei rifiuti.</w:t>
      </w:r>
      <w:r w:rsidR="000D75A3" w:rsidRPr="00BF79BA">
        <w:rPr>
          <w:rFonts w:ascii="Verdana" w:hAnsi="Verdana"/>
        </w:rPr>
        <w:t xml:space="preserve"> </w:t>
      </w:r>
      <w:r w:rsidRPr="00BF79BA">
        <w:rPr>
          <w:rFonts w:ascii="Verdana" w:hAnsi="Verdana"/>
        </w:rPr>
        <w:t>Queste esclusioni non si applicano agli investimenti in: Impianti dedicati al trattamento di rifiuti pericolosi non riciclabili; Impianti già esistenti, ove gli investimenti fossero rivolti all’aumento dell’efficienza energetica, la cattura di gas esausti per l’utilizzo o lo stoccaggio e il recupero di materiali dalla cenere derivata da processi di incenerimento (con la garanzia che queste misure non aumentino la capacità di smaltimento degli impianti o ne estendano il periodo di attività); Sono ugualmente esclusi gli investimenti in attività il cui smaltimento sul lungo termine potrebbe provocare un danno a lungo termine sull’ambente (es: rifiuti nucleari).</w:t>
      </w:r>
    </w:p>
    <w:p w14:paraId="2AB97ABE" w14:textId="77777777" w:rsidR="00724F5C" w:rsidRPr="00BF79BA" w:rsidRDefault="00724F5C" w:rsidP="00F73CE4">
      <w:pPr>
        <w:spacing w:line="276" w:lineRule="auto"/>
        <w:jc w:val="both"/>
        <w:rPr>
          <w:rFonts w:ascii="Verdana" w:hAnsi="Verdana"/>
          <w:b/>
          <w:bCs/>
        </w:rPr>
      </w:pPr>
    </w:p>
    <w:p w14:paraId="10787314" w14:textId="14F22EF9" w:rsidR="00724F5C" w:rsidRPr="00BF79BA" w:rsidRDefault="00BE72AA" w:rsidP="00F73CE4">
      <w:pPr>
        <w:spacing w:line="276" w:lineRule="auto"/>
        <w:jc w:val="both"/>
        <w:rPr>
          <w:rFonts w:ascii="Verdana" w:hAnsi="Verdana"/>
          <w:b/>
          <w:bCs/>
        </w:rPr>
      </w:pPr>
      <w:r w:rsidRPr="00BF79BA">
        <w:rPr>
          <w:rFonts w:ascii="Verdana" w:hAnsi="Verdana"/>
          <w:b/>
          <w:bCs/>
        </w:rPr>
        <w:t>3</w:t>
      </w:r>
      <w:r w:rsidR="00AB655B" w:rsidRPr="00BF79BA">
        <w:rPr>
          <w:rFonts w:ascii="Verdana" w:hAnsi="Verdana"/>
          <w:b/>
          <w:bCs/>
        </w:rPr>
        <w:t>.</w:t>
      </w:r>
      <w:r w:rsidR="00D32D15" w:rsidRPr="00BF79BA">
        <w:rPr>
          <w:rFonts w:ascii="Verdana" w:hAnsi="Verdana"/>
          <w:b/>
          <w:bCs/>
        </w:rPr>
        <w:t>3.</w:t>
      </w:r>
      <w:r w:rsidR="00724F5C" w:rsidRPr="00BF79BA">
        <w:rPr>
          <w:rFonts w:ascii="Verdana" w:hAnsi="Verdana"/>
          <w:b/>
          <w:bCs/>
        </w:rPr>
        <w:t>5</w:t>
      </w:r>
      <w:r w:rsidR="00AB655B" w:rsidRPr="00BF79BA">
        <w:rPr>
          <w:rFonts w:ascii="Verdana" w:hAnsi="Verdana"/>
          <w:b/>
          <w:bCs/>
        </w:rPr>
        <w:t xml:space="preserve"> -</w:t>
      </w:r>
      <w:r w:rsidR="00724F5C" w:rsidRPr="00BF79BA">
        <w:rPr>
          <w:rFonts w:ascii="Verdana" w:hAnsi="Verdana"/>
          <w:b/>
          <w:bCs/>
        </w:rPr>
        <w:t xml:space="preserve"> Prevenzione e riduzione dell'inquinamento</w:t>
      </w:r>
    </w:p>
    <w:p w14:paraId="12482B92" w14:textId="77777777" w:rsidR="000D75A3" w:rsidRPr="00BF79BA" w:rsidRDefault="000D75A3" w:rsidP="000D75A3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14:paraId="2305A4F2" w14:textId="0F90448F" w:rsidR="006223D3" w:rsidRPr="00BF79BA" w:rsidRDefault="006223D3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1 - Costruzione di nuovi edifici:</w:t>
      </w:r>
    </w:p>
    <w:p w14:paraId="465649E5" w14:textId="1D1E364F" w:rsidR="006223D3" w:rsidRPr="00BF79BA" w:rsidRDefault="008420E9" w:rsidP="00430D18">
      <w:pPr>
        <w:pStyle w:val="Paragrafoelenco"/>
        <w:numPr>
          <w:ilvl w:val="2"/>
          <w:numId w:val="1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>p</w:t>
      </w:r>
      <w:r w:rsidR="006223D3" w:rsidRPr="00BF79BA">
        <w:rPr>
          <w:rFonts w:ascii="Verdana" w:hAnsi="Verdana"/>
        </w:rPr>
        <w:t xml:space="preserve">er i materiali in ingresso non potranno essere utilizzati componenti, prodotti e materiali contenenti sostanze </w:t>
      </w:r>
      <w:r w:rsidR="00D5785A" w:rsidRPr="00BF79BA">
        <w:rPr>
          <w:rFonts w:ascii="Verdana" w:hAnsi="Verdana"/>
        </w:rPr>
        <w:t>inquinanti di cui al “</w:t>
      </w:r>
      <w:r w:rsidR="00D5785A" w:rsidRPr="00BF79BA">
        <w:rPr>
          <w:rFonts w:ascii="Verdana" w:hAnsi="Verdana"/>
          <w:i/>
          <w:iCs/>
        </w:rPr>
        <w:t>Authorization List</w:t>
      </w:r>
      <w:r w:rsidR="00D5785A" w:rsidRPr="00BF79BA">
        <w:rPr>
          <w:rFonts w:ascii="Verdana" w:hAnsi="Verdana"/>
        </w:rPr>
        <w:t>” presente nel regolamento REACH. A tal proposito dovranno essere fornite le Schede tecniche dei materiali e sostanze impiegate;</w:t>
      </w:r>
    </w:p>
    <w:p w14:paraId="6BEEE68E" w14:textId="7E9E8075" w:rsidR="00D5785A" w:rsidRPr="00BF79BA" w:rsidRDefault="00D5785A" w:rsidP="00430D18">
      <w:pPr>
        <w:pStyle w:val="Paragrafoelenco"/>
        <w:numPr>
          <w:ilvl w:val="2"/>
          <w:numId w:val="1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per la gestione ambientale del cantiere dovrà essere redatto specifico Piano ambientale di cantierizzazione (PAC), ove previsto dalle normative </w:t>
      </w:r>
      <w:r w:rsidR="008420E9" w:rsidRPr="00BF79BA">
        <w:rPr>
          <w:rFonts w:ascii="Verdana" w:hAnsi="Verdana"/>
        </w:rPr>
        <w:t>regionali o nazionali;</w:t>
      </w:r>
    </w:p>
    <w:p w14:paraId="6253A08F" w14:textId="5F075179" w:rsidR="008420E9" w:rsidRPr="00BF79BA" w:rsidRDefault="008420E9" w:rsidP="00430D18">
      <w:pPr>
        <w:pStyle w:val="Paragrafoelenco"/>
        <w:numPr>
          <w:ilvl w:val="2"/>
          <w:numId w:val="1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>per le eventuali attività preliminari di caratterizzazione dei terreni e delle acque di falda dovranno essere adottate le modalità definite dal D.Lgs. 152/06 Testo unico ambientale.</w:t>
      </w:r>
    </w:p>
    <w:p w14:paraId="360E69CB" w14:textId="77777777" w:rsidR="004C683E" w:rsidRPr="007D2068" w:rsidRDefault="004C683E" w:rsidP="00F73CE4">
      <w:pPr>
        <w:pStyle w:val="Paragrafoelenco"/>
        <w:spacing w:line="276" w:lineRule="auto"/>
        <w:ind w:left="1134"/>
        <w:jc w:val="both"/>
        <w:rPr>
          <w:rFonts w:ascii="Verdana" w:hAnsi="Verdana"/>
          <w:sz w:val="6"/>
          <w:szCs w:val="6"/>
        </w:rPr>
      </w:pPr>
    </w:p>
    <w:p w14:paraId="2CFB86D8" w14:textId="4E1FFFB1" w:rsidR="00B507FA" w:rsidRPr="00BF79BA" w:rsidRDefault="00B507FA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Scheda 2 - Ristrutturazioni e riqualificazioni di edifici residenziali e non: </w:t>
      </w:r>
    </w:p>
    <w:p w14:paraId="775DBFC3" w14:textId="25BCD8D8" w:rsidR="006223D3" w:rsidRPr="00BF79BA" w:rsidRDefault="0010533F" w:rsidP="00430D18">
      <w:pPr>
        <w:pStyle w:val="Paragrafoelenco"/>
        <w:numPr>
          <w:ilvl w:val="0"/>
          <w:numId w:val="2"/>
        </w:numPr>
        <w:spacing w:line="276" w:lineRule="auto"/>
        <w:ind w:left="567" w:hanging="283"/>
        <w:jc w:val="both"/>
        <w:rPr>
          <w:rFonts w:ascii="Verdana" w:hAnsi="Verdana"/>
          <w:b/>
          <w:bCs/>
        </w:rPr>
      </w:pPr>
      <w:r w:rsidRPr="00BF79BA">
        <w:rPr>
          <w:rFonts w:ascii="Verdana" w:hAnsi="Verdana"/>
        </w:rPr>
        <w:t>Prima di iniziare i lavori di ristrutturazione, dovrà essere eseguita un’accurata indagine in conformità con la legislazione nazionale, in ordine al ritrovamento amianto e nell’identificazione di altri materiali contenenti sostanze contaminanti. Qualsiasi rimozione del rivestimento che contiene o potrebbe contenere amianto, rottura o perforazione meccanica o avvitamento e/o rimozione di pannelli isolanti, piastrelle e altri materiali contenenti amianto, dovrà essere eseguita da personale adeguatamente formato e certificato, con monitoraggio sanitario prima, durante e dopo le opere, in conformità alla legislazione nazionale vigente</w:t>
      </w:r>
      <w:r w:rsidR="002235E0" w:rsidRPr="00BF79BA">
        <w:rPr>
          <w:rFonts w:ascii="Verdana" w:hAnsi="Verdana"/>
        </w:rPr>
        <w:t>;</w:t>
      </w:r>
    </w:p>
    <w:p w14:paraId="4FFB2579" w14:textId="77777777" w:rsidR="002235E0" w:rsidRPr="00BF79BA" w:rsidRDefault="002235E0" w:rsidP="00430D18">
      <w:pPr>
        <w:pStyle w:val="Paragrafoelenco"/>
        <w:numPr>
          <w:ilvl w:val="2"/>
          <w:numId w:val="2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>per i materiali in ingresso non potranno essere utilizzati componenti, prodotti e materiali contenenti sostanze inquinanti di cui al “</w:t>
      </w:r>
      <w:r w:rsidRPr="00BF79BA">
        <w:rPr>
          <w:rFonts w:ascii="Verdana" w:hAnsi="Verdana"/>
          <w:i/>
          <w:iCs/>
        </w:rPr>
        <w:t>Authorization List</w:t>
      </w:r>
      <w:r w:rsidRPr="00BF79BA">
        <w:rPr>
          <w:rFonts w:ascii="Verdana" w:hAnsi="Verdana"/>
        </w:rPr>
        <w:t>” presente nel regolamento REACH. A tal proposito dovranno essere fornite le Schede tecniche dei materiali e sostanze impiegate;</w:t>
      </w:r>
    </w:p>
    <w:p w14:paraId="70D9727D" w14:textId="77777777" w:rsidR="002235E0" w:rsidRPr="00BF79BA" w:rsidRDefault="002235E0" w:rsidP="00430D18">
      <w:pPr>
        <w:pStyle w:val="Paragrafoelenco"/>
        <w:numPr>
          <w:ilvl w:val="2"/>
          <w:numId w:val="2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>per la gestione ambientale del cantiere dovrà essere redatto specifico Piano ambientale di cantierizzazione (PAC), ove previsto dalle normative regionali o nazionali;</w:t>
      </w:r>
    </w:p>
    <w:p w14:paraId="72162571" w14:textId="33192777" w:rsidR="00BF79BA" w:rsidRPr="00BF79BA" w:rsidRDefault="00DD67FF" w:rsidP="00F73CE4">
      <w:pPr>
        <w:pStyle w:val="Paragrafoelenco"/>
        <w:numPr>
          <w:ilvl w:val="0"/>
          <w:numId w:val="2"/>
        </w:numPr>
        <w:spacing w:line="276" w:lineRule="auto"/>
        <w:ind w:left="567" w:hanging="283"/>
        <w:jc w:val="both"/>
        <w:rPr>
          <w:rFonts w:ascii="Verdana" w:hAnsi="Verdana"/>
        </w:rPr>
      </w:pPr>
      <w:r w:rsidRPr="00BF79BA">
        <w:rPr>
          <w:rFonts w:ascii="Verdana" w:hAnsi="Verdana"/>
        </w:rPr>
        <w:t>dovrà essere fornita, se la ristrutturazione dovesse interessare locali a rischio, una valutazione del rischio Radon, realizzata secondo i criteri tecnici indicati nel quadro normativo nazionale e regionale vigente.</w:t>
      </w:r>
    </w:p>
    <w:p w14:paraId="3E584D9B" w14:textId="77777777" w:rsidR="00BF79BA" w:rsidRPr="00BF79BA" w:rsidRDefault="00BF79BA" w:rsidP="00F73CE4">
      <w:pPr>
        <w:spacing w:line="276" w:lineRule="auto"/>
        <w:jc w:val="both"/>
        <w:rPr>
          <w:rFonts w:ascii="Verdana" w:hAnsi="Verdana"/>
          <w:b/>
          <w:bCs/>
        </w:rPr>
      </w:pPr>
    </w:p>
    <w:p w14:paraId="675C067D" w14:textId="64797ABF" w:rsidR="00FD2CAA" w:rsidRPr="00BF79BA" w:rsidRDefault="00BE72AA" w:rsidP="00FD2CAA">
      <w:pPr>
        <w:spacing w:line="276" w:lineRule="auto"/>
        <w:jc w:val="both"/>
        <w:rPr>
          <w:rFonts w:ascii="Verdana" w:hAnsi="Verdana"/>
          <w:b/>
          <w:bCs/>
        </w:rPr>
      </w:pPr>
      <w:r w:rsidRPr="00BF79BA">
        <w:rPr>
          <w:rFonts w:ascii="Verdana" w:hAnsi="Verdana"/>
          <w:b/>
          <w:bCs/>
        </w:rPr>
        <w:t>3</w:t>
      </w:r>
      <w:r w:rsidR="00AB655B" w:rsidRPr="00BF79BA">
        <w:rPr>
          <w:rFonts w:ascii="Verdana" w:hAnsi="Verdana"/>
          <w:b/>
          <w:bCs/>
        </w:rPr>
        <w:t>.</w:t>
      </w:r>
      <w:r w:rsidR="00D32D15" w:rsidRPr="00BF79BA">
        <w:rPr>
          <w:rFonts w:ascii="Verdana" w:hAnsi="Verdana"/>
          <w:b/>
          <w:bCs/>
        </w:rPr>
        <w:t>3.</w:t>
      </w:r>
      <w:r w:rsidR="00724F5C" w:rsidRPr="00BF79BA">
        <w:rPr>
          <w:rFonts w:ascii="Verdana" w:hAnsi="Verdana"/>
          <w:b/>
          <w:bCs/>
        </w:rPr>
        <w:t>6</w:t>
      </w:r>
      <w:r w:rsidR="00AB655B" w:rsidRPr="00BF79BA">
        <w:rPr>
          <w:rFonts w:ascii="Verdana" w:hAnsi="Verdana"/>
          <w:b/>
          <w:bCs/>
        </w:rPr>
        <w:t xml:space="preserve"> -</w:t>
      </w:r>
      <w:r w:rsidR="00724F5C" w:rsidRPr="00BF79BA">
        <w:rPr>
          <w:rFonts w:ascii="Verdana" w:hAnsi="Verdana"/>
          <w:b/>
          <w:bCs/>
        </w:rPr>
        <w:t xml:space="preserve"> Protezione e ripristino della biodiversità e degli ecosistemi</w:t>
      </w:r>
    </w:p>
    <w:p w14:paraId="7B07B2FD" w14:textId="77777777" w:rsidR="00FD2CAA" w:rsidRPr="00BF79BA" w:rsidRDefault="00FD2CAA" w:rsidP="00FD2CAA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14:paraId="6CBAE5CE" w14:textId="4202BE70" w:rsidR="00FD2CAA" w:rsidRPr="00BF79BA" w:rsidRDefault="00FD2CAA" w:rsidP="00FD2CAA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1 - Costruzione di nuovi edifici</w:t>
      </w:r>
    </w:p>
    <w:p w14:paraId="17C83B90" w14:textId="77777777" w:rsidR="00FB3C9A" w:rsidRPr="007D2068" w:rsidRDefault="00FB3C9A" w:rsidP="00FD2CAA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14:paraId="2A87CE0D" w14:textId="01A7A742" w:rsidR="003440DA" w:rsidRPr="00BF79BA" w:rsidRDefault="003440DA" w:rsidP="00FD2CAA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Scheda 2 - Ristrutturazioni e riqualificazioni di edifici residenziali e non</w:t>
      </w:r>
    </w:p>
    <w:p w14:paraId="2E576E1B" w14:textId="77777777" w:rsidR="00FB3C9A" w:rsidRPr="007D2068" w:rsidRDefault="00FB3C9A" w:rsidP="000E2BE5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14:paraId="3CB3DBFF" w14:textId="5B8C3EF0" w:rsidR="00063557" w:rsidRPr="00BF79BA" w:rsidRDefault="009C70C0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 xml:space="preserve">Il rispetto </w:t>
      </w:r>
      <w:r w:rsidR="00486F06" w:rsidRPr="00BF79BA">
        <w:rPr>
          <w:rFonts w:ascii="Verdana" w:hAnsi="Verdana"/>
        </w:rPr>
        <w:t>de</w:t>
      </w:r>
      <w:r w:rsidR="00303C8D" w:rsidRPr="00BF79BA">
        <w:rPr>
          <w:rFonts w:ascii="Verdana" w:hAnsi="Verdana"/>
        </w:rPr>
        <w:t>i criteri di cui a</w:t>
      </w:r>
      <w:r w:rsidR="00486F06" w:rsidRPr="00BF79BA">
        <w:rPr>
          <w:rFonts w:ascii="Verdana" w:hAnsi="Verdana"/>
        </w:rPr>
        <w:t>ll</w:t>
      </w:r>
      <w:r w:rsidR="003440DA" w:rsidRPr="00BF79BA">
        <w:rPr>
          <w:rFonts w:ascii="Verdana" w:hAnsi="Verdana"/>
        </w:rPr>
        <w:t>e</w:t>
      </w:r>
      <w:r w:rsidR="00486F06" w:rsidRPr="00BF79BA">
        <w:rPr>
          <w:rFonts w:ascii="Verdana" w:hAnsi="Verdana"/>
        </w:rPr>
        <w:t xml:space="preserve"> Sched</w:t>
      </w:r>
      <w:r w:rsidR="003440DA" w:rsidRPr="00BF79BA">
        <w:rPr>
          <w:rFonts w:ascii="Verdana" w:hAnsi="Verdana"/>
        </w:rPr>
        <w:t>e</w:t>
      </w:r>
      <w:r w:rsidRPr="00BF79BA">
        <w:rPr>
          <w:rFonts w:ascii="Verdana" w:hAnsi="Verdana"/>
        </w:rPr>
        <w:t xml:space="preserve"> </w:t>
      </w:r>
      <w:r w:rsidR="004F17D0" w:rsidRPr="00BF79BA">
        <w:rPr>
          <w:rFonts w:ascii="Verdana" w:hAnsi="Verdana"/>
        </w:rPr>
        <w:t>1</w:t>
      </w:r>
      <w:r w:rsidR="003440DA" w:rsidRPr="00BF79BA">
        <w:rPr>
          <w:rFonts w:ascii="Verdana" w:hAnsi="Verdana"/>
        </w:rPr>
        <w:t xml:space="preserve"> e 2</w:t>
      </w:r>
      <w:r w:rsidR="004F17D0" w:rsidRPr="00BF79BA">
        <w:rPr>
          <w:rFonts w:ascii="Verdana" w:hAnsi="Verdana"/>
        </w:rPr>
        <w:t xml:space="preserve"> </w:t>
      </w:r>
      <w:r w:rsidRPr="00BF79BA">
        <w:rPr>
          <w:rFonts w:ascii="Verdana" w:hAnsi="Verdana"/>
        </w:rPr>
        <w:t xml:space="preserve">è insito nel rispetto della normativa nazionale </w:t>
      </w:r>
      <w:r w:rsidR="005722AF" w:rsidRPr="00BF79BA">
        <w:rPr>
          <w:rFonts w:ascii="Verdana" w:hAnsi="Verdana"/>
        </w:rPr>
        <w:t>vigente; pertanto,</w:t>
      </w:r>
      <w:r w:rsidR="00486F06" w:rsidRPr="00BF79BA">
        <w:rPr>
          <w:rFonts w:ascii="Verdana" w:hAnsi="Verdana"/>
        </w:rPr>
        <w:t xml:space="preserve"> </w:t>
      </w:r>
      <w:r w:rsidR="00303C8D" w:rsidRPr="00BF79BA">
        <w:rPr>
          <w:rFonts w:ascii="Verdana" w:hAnsi="Verdana"/>
        </w:rPr>
        <w:t>a tale scopo,</w:t>
      </w:r>
      <w:r w:rsidR="005824F7" w:rsidRPr="00BF79BA">
        <w:rPr>
          <w:rFonts w:ascii="Verdana" w:hAnsi="Verdana"/>
        </w:rPr>
        <w:t xml:space="preserve"> </w:t>
      </w:r>
      <w:r w:rsidR="00FD2CAA" w:rsidRPr="00BF79BA">
        <w:rPr>
          <w:rFonts w:ascii="Verdana" w:hAnsi="Verdana"/>
        </w:rPr>
        <w:t>è sufficiente inserire il riferimento al rispetto della normativa applicabile al caso specifico.</w:t>
      </w:r>
      <w:r w:rsidR="00063557" w:rsidRPr="00BF79BA">
        <w:rPr>
          <w:rFonts w:ascii="Verdana" w:hAnsi="Verdana"/>
        </w:rPr>
        <w:t xml:space="preserve"> </w:t>
      </w:r>
    </w:p>
    <w:p w14:paraId="6D673D66" w14:textId="14328964" w:rsidR="00FD2CAA" w:rsidRDefault="006B16C8" w:rsidP="000E2BE5">
      <w:pPr>
        <w:spacing w:line="276" w:lineRule="auto"/>
        <w:jc w:val="both"/>
        <w:rPr>
          <w:rFonts w:ascii="Verdana" w:hAnsi="Verdana"/>
        </w:rPr>
      </w:pPr>
      <w:r w:rsidRPr="00BF79BA">
        <w:rPr>
          <w:rFonts w:ascii="Verdana" w:hAnsi="Verdana"/>
        </w:rPr>
        <w:t>Inoltre, n</w:t>
      </w:r>
      <w:r w:rsidR="00FD2CAA" w:rsidRPr="00BF79BA">
        <w:rPr>
          <w:rFonts w:ascii="Verdana" w:hAnsi="Verdana"/>
        </w:rPr>
        <w:t xml:space="preserve">el caso di utilizzo di legno per la costruzione di strutture, rivestimento e rifiniture, </w:t>
      </w:r>
      <w:r w:rsidR="006E3172" w:rsidRPr="00BF79BA">
        <w:rPr>
          <w:rFonts w:ascii="Verdana" w:hAnsi="Verdana"/>
        </w:rPr>
        <w:t>o ristrutturazione su almeno 1000</w:t>
      </w:r>
      <w:r w:rsidR="004C683E" w:rsidRPr="00BF79BA">
        <w:rPr>
          <w:rFonts w:ascii="Verdana" w:hAnsi="Verdana"/>
        </w:rPr>
        <w:t> </w:t>
      </w:r>
      <w:r w:rsidR="006E3172" w:rsidRPr="00BF79BA">
        <w:rPr>
          <w:rFonts w:ascii="Verdana" w:hAnsi="Verdana"/>
        </w:rPr>
        <w:t xml:space="preserve">mq di superficie (su uno o più edifici) </w:t>
      </w:r>
      <w:r w:rsidR="00FD2CAA" w:rsidRPr="00BF79BA">
        <w:rPr>
          <w:rFonts w:ascii="Verdana" w:hAnsi="Verdana"/>
        </w:rPr>
        <w:t>dovr</w:t>
      </w:r>
      <w:r w:rsidR="008B37AB" w:rsidRPr="00BF79BA">
        <w:rPr>
          <w:rFonts w:ascii="Verdana" w:hAnsi="Verdana"/>
        </w:rPr>
        <w:t>anno</w:t>
      </w:r>
      <w:r w:rsidR="00FD2CAA" w:rsidRPr="00BF79BA">
        <w:rPr>
          <w:rFonts w:ascii="Verdana" w:hAnsi="Verdana"/>
        </w:rPr>
        <w:t xml:space="preserve"> esse</w:t>
      </w:r>
      <w:r w:rsidR="008B37AB" w:rsidRPr="00BF79BA">
        <w:rPr>
          <w:rFonts w:ascii="Verdana" w:hAnsi="Verdana"/>
        </w:rPr>
        <w:t xml:space="preserve">re forniti elementi riguardo </w:t>
      </w:r>
      <w:r w:rsidR="006E3172" w:rsidRPr="00BF79BA">
        <w:rPr>
          <w:rFonts w:ascii="Verdana" w:hAnsi="Verdana"/>
        </w:rPr>
        <w:t>l’utilizzo di materiali legnosi di cui al contenuto delle schede MEF (ove applicabili alla tipologia di investimento).</w:t>
      </w:r>
    </w:p>
    <w:p w14:paraId="71CD8A61" w14:textId="77777777" w:rsidR="007D2068" w:rsidRPr="00BF79BA" w:rsidRDefault="007D2068" w:rsidP="000E2BE5">
      <w:pPr>
        <w:spacing w:line="276" w:lineRule="auto"/>
        <w:jc w:val="both"/>
        <w:rPr>
          <w:rFonts w:ascii="Verdana" w:hAnsi="Verdana"/>
        </w:rPr>
      </w:pPr>
    </w:p>
    <w:p w14:paraId="334E805A" w14:textId="5E0742FC" w:rsidR="00EA420D" w:rsidRPr="00BF79BA" w:rsidRDefault="00D32D15" w:rsidP="00EA420D">
      <w:pPr>
        <w:rPr>
          <w:rFonts w:ascii="Verdana" w:hAnsi="Verdana"/>
          <w:u w:val="single"/>
        </w:rPr>
      </w:pPr>
      <w:r w:rsidRPr="00BF79BA">
        <w:rPr>
          <w:rFonts w:ascii="Verdana" w:hAnsi="Verdana"/>
          <w:b/>
          <w:bCs/>
          <w:i/>
          <w:iCs/>
          <w:u w:val="single"/>
        </w:rPr>
        <w:lastRenderedPageBreak/>
        <w:t>T</w:t>
      </w:r>
      <w:r w:rsidR="00EA420D" w:rsidRPr="00BF79BA">
        <w:rPr>
          <w:rFonts w:ascii="Verdana" w:hAnsi="Verdana"/>
          <w:b/>
          <w:bCs/>
          <w:i/>
          <w:iCs/>
          <w:u w:val="single"/>
        </w:rPr>
        <w:t>abella 1 - Elementi oggetto di verifica per obiettivo ambientale</w:t>
      </w:r>
    </w:p>
    <w:p w14:paraId="659EC84C" w14:textId="77777777" w:rsidR="00EA420D" w:rsidRPr="007D2068" w:rsidRDefault="00EA420D" w:rsidP="00EA420D">
      <w:pPr>
        <w:rPr>
          <w:rFonts w:ascii="Verdana" w:hAnsi="Verdana"/>
          <w:sz w:val="6"/>
          <w:szCs w:val="6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29"/>
        <w:gridCol w:w="1629"/>
        <w:gridCol w:w="6631"/>
      </w:tblGrid>
      <w:tr w:rsidR="006E68EC" w:rsidRPr="00BF79BA" w14:paraId="0192BB71" w14:textId="77777777" w:rsidTr="00E91F3A">
        <w:tc>
          <w:tcPr>
            <w:tcW w:w="1629" w:type="dxa"/>
            <w:shd w:val="clear" w:color="auto" w:fill="auto"/>
            <w:vAlign w:val="center"/>
          </w:tcPr>
          <w:p w14:paraId="1776F004" w14:textId="77777777" w:rsidR="00EA420D" w:rsidRPr="00BF79BA" w:rsidRDefault="00EA420D" w:rsidP="00E91F3A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Obiettivo ambientale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8E28C37" w14:textId="77777777" w:rsidR="00EA420D" w:rsidRPr="00BF79BA" w:rsidRDefault="00EA420D" w:rsidP="00E91F3A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Elementi oggetto di verifica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3629EDC0" w14:textId="77777777" w:rsidR="00EA420D" w:rsidRPr="00BF79BA" w:rsidRDefault="00EA420D" w:rsidP="00E91F3A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Note</w:t>
            </w:r>
          </w:p>
        </w:tc>
      </w:tr>
      <w:tr w:rsidR="006E68EC" w:rsidRPr="00BF79BA" w14:paraId="755F4706" w14:textId="77777777" w:rsidTr="00E91F3A">
        <w:tc>
          <w:tcPr>
            <w:tcW w:w="1629" w:type="dxa"/>
            <w:shd w:val="clear" w:color="auto" w:fill="auto"/>
            <w:vAlign w:val="center"/>
          </w:tcPr>
          <w:p w14:paraId="752D859C" w14:textId="77777777" w:rsidR="00EA420D" w:rsidRPr="00BF79BA" w:rsidRDefault="00EA420D" w:rsidP="00E91F3A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Mitigazione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E6BAE47" w14:textId="77777777" w:rsidR="00EA420D" w:rsidRPr="00BF79BA" w:rsidRDefault="00EA420D" w:rsidP="00E91F3A">
            <w:pPr>
              <w:spacing w:after="12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F79BA">
              <w:rPr>
                <w:rFonts w:ascii="Verdana" w:hAnsi="Verdana"/>
                <w:i/>
                <w:iCs/>
                <w:sz w:val="18"/>
                <w:szCs w:val="18"/>
              </w:rPr>
              <w:t>Gas serra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3409C1DF" w14:textId="77777777" w:rsidR="00EA420D" w:rsidRPr="00BF79BA" w:rsidRDefault="00EA420D" w:rsidP="00E91F3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Il progetto è conforme al principio DNSH se non provoca un incremento significativo delle emissioni di CO</w:t>
            </w:r>
            <w:r w:rsidRPr="00BF79BA">
              <w:rPr>
                <w:rFonts w:ascii="Verdana" w:hAnsi="Verdana"/>
                <w:sz w:val="18"/>
                <w:szCs w:val="18"/>
                <w:vertAlign w:val="subscript"/>
              </w:rPr>
              <w:t xml:space="preserve">2, </w:t>
            </w:r>
            <w:r w:rsidRPr="00BF79BA">
              <w:rPr>
                <w:rFonts w:ascii="Verdana" w:hAnsi="Verdana"/>
                <w:sz w:val="18"/>
                <w:szCs w:val="18"/>
              </w:rPr>
              <w:t>o se concorre a una loro riduzione.</w:t>
            </w:r>
          </w:p>
        </w:tc>
      </w:tr>
      <w:tr w:rsidR="006E68EC" w:rsidRPr="00BF79BA" w14:paraId="26E4B9BA" w14:textId="77777777" w:rsidTr="00E91F3A">
        <w:tc>
          <w:tcPr>
            <w:tcW w:w="1629" w:type="dxa"/>
            <w:shd w:val="clear" w:color="auto" w:fill="auto"/>
            <w:vAlign w:val="center"/>
          </w:tcPr>
          <w:p w14:paraId="6334A82A" w14:textId="77777777" w:rsidR="00EA420D" w:rsidRPr="00BF79BA" w:rsidRDefault="00EA420D" w:rsidP="00E91F3A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Adattamento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6243E2D" w14:textId="77777777" w:rsidR="00EA420D" w:rsidRPr="00BF79BA" w:rsidRDefault="00EA420D" w:rsidP="00E91F3A">
            <w:pPr>
              <w:spacing w:after="12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F79BA">
              <w:rPr>
                <w:rFonts w:ascii="Verdana" w:hAnsi="Verdana"/>
                <w:i/>
                <w:iCs/>
                <w:sz w:val="18"/>
                <w:szCs w:val="18"/>
              </w:rPr>
              <w:t>Impatto sul clima attuale e futuro su sé stessa o sulle persone, sulla natura o sugli attivi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67724C44" w14:textId="77777777" w:rsidR="00EA420D" w:rsidRPr="00BF79BA" w:rsidRDefault="00EA420D" w:rsidP="00E91F3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Il progetto è conforme al principio DNSH se, ove effettivamente pertinente, è stata effettuata una valutazione dei rischi per il clima che porti, all’occorrenza, che sfoci nell'individuazione, nel vaglio e nell'attuazione delle misure di adattamento del caso.</w:t>
            </w:r>
          </w:p>
        </w:tc>
      </w:tr>
      <w:tr w:rsidR="006E68EC" w:rsidRPr="00BF79BA" w14:paraId="1FB991A5" w14:textId="77777777" w:rsidTr="00E91F3A">
        <w:tc>
          <w:tcPr>
            <w:tcW w:w="1629" w:type="dxa"/>
            <w:shd w:val="clear" w:color="auto" w:fill="auto"/>
            <w:vAlign w:val="center"/>
          </w:tcPr>
          <w:p w14:paraId="2FB5D310" w14:textId="77777777" w:rsidR="00EA420D" w:rsidRPr="00BF79BA" w:rsidRDefault="00EA420D" w:rsidP="00E91F3A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Sostenibilità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D6ED305" w14:textId="77777777" w:rsidR="00EA420D" w:rsidRPr="00BF79BA" w:rsidRDefault="00EA420D" w:rsidP="00E91F3A">
            <w:pPr>
              <w:spacing w:after="12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F79BA">
              <w:rPr>
                <w:rFonts w:ascii="Verdana" w:hAnsi="Verdana"/>
                <w:i/>
                <w:iCs/>
                <w:sz w:val="18"/>
                <w:szCs w:val="18"/>
              </w:rPr>
              <w:t>Uso sostenibile e protezione delle acque e delle risorse marine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4FA24839" w14:textId="77777777" w:rsidR="00EA420D" w:rsidRPr="00BF79BA" w:rsidRDefault="00EA420D" w:rsidP="00E91F3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Il progetto è conforme al principio DNSH se non nuoce/se concorre al buono stato dei corpi idrici, comprese le acque di superficie e sotterranee.</w:t>
            </w:r>
          </w:p>
        </w:tc>
      </w:tr>
      <w:tr w:rsidR="006E68EC" w:rsidRPr="00BF79BA" w14:paraId="58B1D7A9" w14:textId="77777777" w:rsidTr="00E91F3A">
        <w:tc>
          <w:tcPr>
            <w:tcW w:w="1629" w:type="dxa"/>
            <w:shd w:val="clear" w:color="auto" w:fill="auto"/>
            <w:vAlign w:val="center"/>
          </w:tcPr>
          <w:p w14:paraId="2D151FBD" w14:textId="77777777" w:rsidR="00EA420D" w:rsidRPr="00BF79BA" w:rsidRDefault="00EA420D" w:rsidP="00E91F3A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Economia circolare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E6F635D" w14:textId="77777777" w:rsidR="00EA420D" w:rsidRPr="00BF79BA" w:rsidRDefault="00EA420D" w:rsidP="00E91F3A">
            <w:pPr>
              <w:spacing w:after="12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F79BA">
              <w:rPr>
                <w:rFonts w:ascii="Verdana" w:hAnsi="Verdana"/>
                <w:i/>
                <w:iCs/>
                <w:sz w:val="18"/>
                <w:szCs w:val="18"/>
              </w:rPr>
              <w:t xml:space="preserve">Efficientamento processi e utilizzo prodotti  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3243A820" w14:textId="77777777" w:rsidR="00EA420D" w:rsidRPr="00BF79BA" w:rsidRDefault="00EA420D" w:rsidP="00E91F3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Il progetto è conforme al principio DNSH se:</w:t>
            </w:r>
          </w:p>
          <w:p w14:paraId="68959616" w14:textId="77777777" w:rsidR="00EA420D" w:rsidRPr="00BF79BA" w:rsidRDefault="00EA420D" w:rsidP="00E91F3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284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è efficiente in relazione alle risorse principali usate;</w:t>
            </w:r>
          </w:p>
          <w:p w14:paraId="4DABA840" w14:textId="77777777" w:rsidR="00EA420D" w:rsidRPr="00BF79BA" w:rsidRDefault="00EA420D" w:rsidP="00E91F3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284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non ha effetti negativi/ha effetti positivi su produzione, incenerimento o smaltimento dei rifiuti;</w:t>
            </w:r>
          </w:p>
          <w:p w14:paraId="4D628C6C" w14:textId="77777777" w:rsidR="00EA420D" w:rsidRPr="00BF79BA" w:rsidRDefault="00EA420D" w:rsidP="00E91F3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conduce a un efficientamento dei processi produttivi in termini di minimizzazione e/o valorizzazione dei materiali di scarto, o in termini di efficientamento energetico.</w:t>
            </w:r>
          </w:p>
        </w:tc>
      </w:tr>
      <w:tr w:rsidR="006E68EC" w:rsidRPr="00BF79BA" w14:paraId="6E24613B" w14:textId="77777777" w:rsidTr="00E91F3A">
        <w:tc>
          <w:tcPr>
            <w:tcW w:w="1629" w:type="dxa"/>
            <w:shd w:val="clear" w:color="auto" w:fill="auto"/>
            <w:vAlign w:val="center"/>
          </w:tcPr>
          <w:p w14:paraId="39AB52B9" w14:textId="77777777" w:rsidR="00EA420D" w:rsidRPr="00BF79BA" w:rsidRDefault="00EA420D" w:rsidP="00E91F3A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 xml:space="preserve">Prevenzione e riduzione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C91655C" w14:textId="77777777" w:rsidR="00EA420D" w:rsidRPr="00BF79BA" w:rsidRDefault="00EA420D" w:rsidP="00E91F3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i/>
                <w:iCs/>
                <w:sz w:val="18"/>
                <w:szCs w:val="18"/>
              </w:rPr>
              <w:t>Inquinamento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70EA78AC" w14:textId="77777777" w:rsidR="00EA420D" w:rsidRPr="00BF79BA" w:rsidRDefault="00EA420D" w:rsidP="00E91F3A">
            <w:pPr>
              <w:tabs>
                <w:tab w:val="left" w:pos="709"/>
              </w:tabs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Il progetto è conforme al principio DNSH se non comporta un aumento significativo/comporta una riduzione o contenimento delle emissioni di sostanze inquinanti nell'aria, nell'acqua o nel suolo in conformità con quanto previsto dalla direttiva 2010/75/UE (direttiva sulle emissioni industriali).</w:t>
            </w:r>
          </w:p>
        </w:tc>
      </w:tr>
      <w:tr w:rsidR="00EA420D" w:rsidRPr="00BF79BA" w14:paraId="2F0DC107" w14:textId="77777777" w:rsidTr="00E91F3A">
        <w:tc>
          <w:tcPr>
            <w:tcW w:w="1629" w:type="dxa"/>
            <w:shd w:val="clear" w:color="auto" w:fill="auto"/>
            <w:vAlign w:val="center"/>
          </w:tcPr>
          <w:p w14:paraId="04B3134B" w14:textId="77777777" w:rsidR="00EA420D" w:rsidRPr="00BF79BA" w:rsidRDefault="00EA420D" w:rsidP="00E91F3A">
            <w:pPr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Protezione e ripristino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4F7C54A" w14:textId="77777777" w:rsidR="00EA420D" w:rsidRPr="00BF79BA" w:rsidRDefault="00EA420D" w:rsidP="00E91F3A">
            <w:pPr>
              <w:spacing w:after="12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F79BA">
              <w:rPr>
                <w:rFonts w:ascii="Verdana" w:hAnsi="Verdana"/>
                <w:i/>
                <w:iCs/>
                <w:sz w:val="18"/>
                <w:szCs w:val="18"/>
              </w:rPr>
              <w:t>Biodiversità ed ecosistemi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105885B2" w14:textId="77777777" w:rsidR="00EA420D" w:rsidRPr="00BF79BA" w:rsidRDefault="00EA420D" w:rsidP="00E91F3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Il progetto è conforme al principio DNSH se non impatta su aree protette e se rispetta le eventuali applicabili prescrizioni previste dalle direttive Habitat e Uccelli.</w:t>
            </w:r>
          </w:p>
        </w:tc>
      </w:tr>
    </w:tbl>
    <w:p w14:paraId="4A21B2B4" w14:textId="5227B6AE" w:rsidR="009A313E" w:rsidRDefault="009A313E" w:rsidP="009A313E">
      <w:pPr>
        <w:rPr>
          <w:rFonts w:ascii="Verdana" w:hAnsi="Verdana"/>
        </w:rPr>
      </w:pPr>
    </w:p>
    <w:p w14:paraId="1387E6F7" w14:textId="77777777" w:rsidR="00EA420D" w:rsidRPr="00BF79BA" w:rsidRDefault="00EA420D" w:rsidP="00EA420D">
      <w:pPr>
        <w:spacing w:after="120"/>
        <w:jc w:val="both"/>
        <w:rPr>
          <w:rFonts w:ascii="Verdana" w:hAnsi="Verdana"/>
          <w:b/>
          <w:bCs/>
          <w:i/>
          <w:iCs/>
          <w:u w:val="single"/>
        </w:rPr>
      </w:pPr>
      <w:r w:rsidRPr="00BF79BA">
        <w:rPr>
          <w:rFonts w:ascii="Verdana" w:hAnsi="Verdana"/>
          <w:b/>
          <w:bCs/>
          <w:i/>
          <w:iCs/>
          <w:u w:val="single"/>
        </w:rPr>
        <w:t>Tabella 2 - Schede di riferimento circolare MEF 32/2021</w:t>
      </w:r>
    </w:p>
    <w:tbl>
      <w:tblPr>
        <w:tblW w:w="99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229"/>
      </w:tblGrid>
      <w:tr w:rsidR="006E68EC" w:rsidRPr="00BF79BA" w14:paraId="7A46CB7F" w14:textId="77777777" w:rsidTr="00E91F3A">
        <w:trPr>
          <w:trHeight w:val="550"/>
        </w:trPr>
        <w:tc>
          <w:tcPr>
            <w:tcW w:w="2689" w:type="dxa"/>
            <w:shd w:val="clear" w:color="auto" w:fill="FFFFFF"/>
            <w:vAlign w:val="center"/>
            <w:hideMark/>
          </w:tcPr>
          <w:p w14:paraId="5FB43C4A" w14:textId="77777777" w:rsidR="00EA420D" w:rsidRPr="00BF79BA" w:rsidRDefault="00EA420D" w:rsidP="00E91F3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Schede applicabili circolare MEF/32/2021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079C351" w14:textId="77777777" w:rsidR="00EA420D" w:rsidRPr="00BF79BA" w:rsidRDefault="00EA420D" w:rsidP="00E91F3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79BA">
              <w:rPr>
                <w:rFonts w:ascii="Verdana" w:hAnsi="Verdana"/>
                <w:b/>
                <w:bCs/>
                <w:sz w:val="18"/>
                <w:szCs w:val="18"/>
              </w:rPr>
              <w:t>Applicabilità</w:t>
            </w:r>
          </w:p>
        </w:tc>
      </w:tr>
      <w:tr w:rsidR="006E68EC" w:rsidRPr="00BF79BA" w14:paraId="3192B914" w14:textId="77777777" w:rsidTr="00E91F3A">
        <w:trPr>
          <w:trHeight w:val="260"/>
        </w:trPr>
        <w:tc>
          <w:tcPr>
            <w:tcW w:w="2689" w:type="dxa"/>
            <w:shd w:val="clear" w:color="auto" w:fill="FFFFFF"/>
            <w:noWrap/>
            <w:vAlign w:val="center"/>
            <w:hideMark/>
          </w:tcPr>
          <w:p w14:paraId="08F9B583" w14:textId="77777777" w:rsidR="00EA420D" w:rsidRPr="00BF79BA" w:rsidRDefault="00EA420D" w:rsidP="00E91F3A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F79BA">
              <w:rPr>
                <w:rFonts w:ascii="Verdana" w:hAnsi="Verdana"/>
                <w:i/>
                <w:iCs/>
                <w:sz w:val="18"/>
                <w:szCs w:val="18"/>
              </w:rPr>
              <w:t>Scheda 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6EB50521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Costruzione di nuovi edifici</w:t>
            </w:r>
          </w:p>
        </w:tc>
      </w:tr>
      <w:tr w:rsidR="006E68EC" w:rsidRPr="00BF79BA" w14:paraId="66AE082F" w14:textId="77777777" w:rsidTr="00E91F3A">
        <w:trPr>
          <w:trHeight w:val="260"/>
        </w:trPr>
        <w:tc>
          <w:tcPr>
            <w:tcW w:w="2689" w:type="dxa"/>
            <w:shd w:val="clear" w:color="auto" w:fill="FFFFFF"/>
            <w:noWrap/>
            <w:vAlign w:val="center"/>
          </w:tcPr>
          <w:p w14:paraId="64D2F1EE" w14:textId="77777777" w:rsidR="00EA420D" w:rsidRPr="00BF79BA" w:rsidRDefault="00EA420D" w:rsidP="00E91F3A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F79BA">
              <w:rPr>
                <w:rFonts w:ascii="Verdana" w:hAnsi="Verdana"/>
                <w:i/>
                <w:iCs/>
                <w:sz w:val="18"/>
                <w:szCs w:val="18"/>
              </w:rPr>
              <w:t>Scheda 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0B98241C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Ristrutturazioni e riqualificazioni di edifici residenziali e non</w:t>
            </w:r>
          </w:p>
        </w:tc>
      </w:tr>
      <w:tr w:rsidR="006E68EC" w:rsidRPr="00BF79BA" w14:paraId="68050774" w14:textId="77777777" w:rsidTr="00E91F3A">
        <w:trPr>
          <w:trHeight w:val="230"/>
        </w:trPr>
        <w:tc>
          <w:tcPr>
            <w:tcW w:w="2689" w:type="dxa"/>
            <w:shd w:val="clear" w:color="auto" w:fill="FFFFFF"/>
            <w:noWrap/>
            <w:vAlign w:val="center"/>
          </w:tcPr>
          <w:p w14:paraId="621A6F46" w14:textId="77777777" w:rsidR="00EA420D" w:rsidRPr="00BF79BA" w:rsidRDefault="00EA420D" w:rsidP="00E91F3A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F79BA">
              <w:rPr>
                <w:rFonts w:ascii="Verdana" w:hAnsi="Verdana"/>
                <w:i/>
                <w:iCs/>
                <w:sz w:val="18"/>
                <w:szCs w:val="18"/>
              </w:rPr>
              <w:t>Scheda 26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B2BBB34" w14:textId="715FAC25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 xml:space="preserve">Finanziamenti a impresa e ricerca: i contenuti di tale Scheda si applicano agli investimenti di carattere generale che non toccano una sola e specifica attività quali, ad esempio, strumenti di finanziamento, schemi orizzontali, finanziamenti destinati alla ricerca innovazione e sviluppo, operazioni dirette quali finanziamenti generali alle imprese e investimenti diretti nel capitale, operazioni intermediate. Ai fini delle verifiche sul rispetto del principio DNSH si intendono esclusi i seguenti codici </w:t>
            </w:r>
            <w:r w:rsidR="00B309F6" w:rsidRPr="00BF79BA">
              <w:rPr>
                <w:rFonts w:ascii="Verdana" w:hAnsi="Verdana"/>
                <w:sz w:val="18"/>
                <w:szCs w:val="18"/>
              </w:rPr>
              <w:t>NACE/ATECO</w:t>
            </w:r>
            <w:r w:rsidRPr="00BF79BA">
              <w:rPr>
                <w:rFonts w:ascii="Verdana" w:hAnsi="Verdana"/>
                <w:sz w:val="18"/>
                <w:szCs w:val="18"/>
              </w:rPr>
              <w:t>:</w:t>
            </w:r>
          </w:p>
          <w:p w14:paraId="47B98D83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· 05: estrazione di carbone (esclusa torba)</w:t>
            </w:r>
          </w:p>
          <w:p w14:paraId="3476A957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· 06: estrazione di petrolio greggio e di gas naturale</w:t>
            </w:r>
          </w:p>
          <w:p w14:paraId="474B44C6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· 07 estrazione di minerali metalliferi, 08.9 estrazione di minerali e prodotti di cava n.c.a (e in generale tutta la sezione b – attività estrattiva)</w:t>
            </w:r>
          </w:p>
          <w:p w14:paraId="2D9A356D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· 24.46 trattamento dei combustibili nucleari</w:t>
            </w:r>
          </w:p>
          <w:p w14:paraId="100053BE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· 09 attività di supporto all’estrazione di petrolio e di gas naturale</w:t>
            </w:r>
          </w:p>
          <w:p w14:paraId="77995BE3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· 19: fabbricazione di coke e prodotti derivanti dalla raffinazione del petrolio</w:t>
            </w:r>
          </w:p>
          <w:p w14:paraId="516718B0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· 35.2: produzione di gas; distribuzione di combustibili gassosi mediante condotte</w:t>
            </w:r>
          </w:p>
          <w:p w14:paraId="7B2AF046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· 38.21: trattamento e smaltimento di rifiuti non pericolosi</w:t>
            </w:r>
          </w:p>
          <w:p w14:paraId="3950B38D" w14:textId="77777777" w:rsidR="00EA420D" w:rsidRPr="00BF79BA" w:rsidRDefault="00EA420D" w:rsidP="00E91F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9BA">
              <w:rPr>
                <w:rFonts w:ascii="Verdana" w:hAnsi="Verdana"/>
                <w:sz w:val="18"/>
                <w:szCs w:val="18"/>
              </w:rPr>
              <w:t>· 38.22: trattamento e smaltimento di rifiuti pericolosi</w:t>
            </w:r>
          </w:p>
        </w:tc>
      </w:tr>
    </w:tbl>
    <w:p w14:paraId="3DD85D31" w14:textId="77777777" w:rsidR="00EA420D" w:rsidRPr="00BF79BA" w:rsidRDefault="00EA420D" w:rsidP="00D32D15">
      <w:pPr>
        <w:spacing w:line="276" w:lineRule="auto"/>
        <w:jc w:val="both"/>
        <w:rPr>
          <w:rFonts w:ascii="Verdana" w:hAnsi="Verdana"/>
          <w:highlight w:val="yellow"/>
        </w:rPr>
      </w:pPr>
    </w:p>
    <w:sectPr w:rsidR="00EA420D" w:rsidRPr="00BF79BA" w:rsidSect="008B70D2">
      <w:headerReference w:type="default" r:id="rId11"/>
      <w:pgSz w:w="11906" w:h="16838" w:code="9"/>
      <w:pgMar w:top="289" w:right="849" w:bottom="709" w:left="1134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8049" w14:textId="77777777" w:rsidR="008B70D2" w:rsidRDefault="008B70D2">
      <w:r>
        <w:separator/>
      </w:r>
    </w:p>
  </w:endnote>
  <w:endnote w:type="continuationSeparator" w:id="0">
    <w:p w14:paraId="49352B3F" w14:textId="77777777" w:rsidR="008B70D2" w:rsidRDefault="008B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8B6E" w14:textId="77777777" w:rsidR="008B70D2" w:rsidRDefault="008B70D2">
      <w:r>
        <w:separator/>
      </w:r>
    </w:p>
  </w:footnote>
  <w:footnote w:type="continuationSeparator" w:id="0">
    <w:p w14:paraId="1D7EC0F5" w14:textId="77777777" w:rsidR="008B70D2" w:rsidRDefault="008B70D2">
      <w:r>
        <w:continuationSeparator/>
      </w:r>
    </w:p>
  </w:footnote>
  <w:footnote w:id="1">
    <w:p w14:paraId="6A380E60" w14:textId="77777777" w:rsidR="00F30BD4" w:rsidRPr="00BF79BA" w:rsidRDefault="00F30BD4" w:rsidP="00F30BD4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BF79BA">
        <w:rPr>
          <w:rStyle w:val="Rimandonotaapidipagina"/>
          <w:rFonts w:ascii="Verdana" w:hAnsi="Verdana"/>
          <w:sz w:val="14"/>
          <w:szCs w:val="14"/>
        </w:rPr>
        <w:footnoteRef/>
      </w:r>
      <w:r w:rsidRPr="00BF79BA">
        <w:rPr>
          <w:rFonts w:ascii="Verdana" w:hAnsi="Verdana"/>
          <w:sz w:val="14"/>
          <w:szCs w:val="14"/>
        </w:rPr>
        <w:t xml:space="preserve"> Ristrutturazioni importanti che attuano la direttiva di 2010/31/UE. La prestazione energetica dell’edificio o della parte ristrutturata che è ammodernata soddisfa i requisiti minimi di prestazione energetica ottimali in funzione dei costi conformemente alla direttiva pertinente.</w:t>
      </w:r>
    </w:p>
  </w:footnote>
  <w:footnote w:id="2">
    <w:p w14:paraId="038C690C" w14:textId="77777777" w:rsidR="00F30BD4" w:rsidRPr="00E074AE" w:rsidRDefault="00F30BD4" w:rsidP="00F30BD4">
      <w:pPr>
        <w:pStyle w:val="Testonotaapidipagina"/>
        <w:jc w:val="both"/>
        <w:rPr>
          <w:sz w:val="16"/>
          <w:szCs w:val="16"/>
        </w:rPr>
      </w:pPr>
      <w:r w:rsidRPr="00BF79BA">
        <w:rPr>
          <w:rStyle w:val="Rimandonotaapidipagina"/>
          <w:rFonts w:ascii="Verdana" w:hAnsi="Verdana"/>
          <w:sz w:val="14"/>
          <w:szCs w:val="14"/>
        </w:rPr>
        <w:footnoteRef/>
      </w:r>
      <w:r w:rsidRPr="00BF79BA">
        <w:rPr>
          <w:rFonts w:ascii="Verdana" w:hAnsi="Verdana"/>
          <w:sz w:val="14"/>
          <w:szCs w:val="14"/>
        </w:rPr>
        <w:t xml:space="preserve"> Il miglioramento del 30% deriva da un’effettiva riduzione del fabbisogno di energia primaria (in cui le riduzioni del fabbisogno di energia primaria netta mediante fonti di energia rinnovabili non sono prese in considerazione) e può essere conseguito mediante una serie di misure entro un massimo di tre anni.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06F0" w14:textId="1491979C" w:rsidR="00343FAB" w:rsidRPr="005412C9" w:rsidRDefault="00343FAB" w:rsidP="005412C9">
    <w:pPr>
      <w:pStyle w:val="Intestazione"/>
      <w:rPr>
        <w:rFonts w:ascii="Verdana" w:hAnsi="Verdana"/>
        <w:color w:val="800000"/>
        <w:sz w:val="16"/>
        <w:szCs w:val="16"/>
      </w:rPr>
    </w:pPr>
    <w:r w:rsidRPr="005412C9">
      <w:rPr>
        <w:rFonts w:ascii="Verdana" w:hAnsi="Verdana"/>
        <w:color w:val="800000"/>
        <w:sz w:val="16"/>
        <w:szCs w:val="16"/>
      </w:rPr>
      <w:tab/>
    </w:r>
    <w:r w:rsidRPr="005412C9">
      <w:rPr>
        <w:rFonts w:ascii="Verdana" w:hAnsi="Verdana"/>
        <w:color w:val="800000"/>
        <w:sz w:val="16"/>
        <w:szCs w:val="16"/>
      </w:rPr>
      <w:tab/>
    </w:r>
    <w:r w:rsidRPr="005412C9">
      <w:rPr>
        <w:rStyle w:val="Numeropagina"/>
        <w:rFonts w:ascii="Verdana" w:hAnsi="Verdana"/>
        <w:color w:val="800000"/>
        <w:sz w:val="16"/>
        <w:szCs w:val="16"/>
      </w:rPr>
      <w:fldChar w:fldCharType="begin"/>
    </w:r>
    <w:r w:rsidRPr="005412C9">
      <w:rPr>
        <w:rStyle w:val="Numeropagina"/>
        <w:rFonts w:ascii="Verdana" w:hAnsi="Verdana"/>
        <w:color w:val="800000"/>
        <w:sz w:val="16"/>
        <w:szCs w:val="16"/>
      </w:rPr>
      <w:instrText xml:space="preserve"> PAGE </w:instrText>
    </w:r>
    <w:r w:rsidRPr="005412C9">
      <w:rPr>
        <w:rStyle w:val="Numeropagina"/>
        <w:rFonts w:ascii="Verdana" w:hAnsi="Verdana"/>
        <w:color w:val="800000"/>
        <w:sz w:val="16"/>
        <w:szCs w:val="16"/>
      </w:rPr>
      <w:fldChar w:fldCharType="separate"/>
    </w:r>
    <w:r w:rsidR="00593432">
      <w:rPr>
        <w:rStyle w:val="Numeropagina"/>
        <w:rFonts w:ascii="Verdana" w:hAnsi="Verdana"/>
        <w:noProof/>
        <w:color w:val="800000"/>
        <w:sz w:val="16"/>
        <w:szCs w:val="16"/>
      </w:rPr>
      <w:t>12</w:t>
    </w:r>
    <w:r w:rsidRPr="005412C9">
      <w:rPr>
        <w:rStyle w:val="Numeropagina"/>
        <w:rFonts w:ascii="Verdana" w:hAnsi="Verdana"/>
        <w:color w:val="800000"/>
        <w:sz w:val="16"/>
        <w:szCs w:val="16"/>
      </w:rPr>
      <w:fldChar w:fldCharType="end"/>
    </w:r>
    <w:r w:rsidRPr="005412C9">
      <w:rPr>
        <w:rStyle w:val="Numeropagina"/>
        <w:rFonts w:ascii="Verdana" w:hAnsi="Verdana"/>
        <w:color w:val="800000"/>
        <w:sz w:val="16"/>
        <w:szCs w:val="16"/>
      </w:rPr>
      <w:t>/</w:t>
    </w:r>
    <w:r>
      <w:rPr>
        <w:rStyle w:val="Numeropagina"/>
        <w:rFonts w:ascii="Verdana" w:hAnsi="Verdana"/>
        <w:color w:val="800000"/>
        <w:sz w:val="16"/>
        <w:szCs w:val="16"/>
      </w:rPr>
      <w:fldChar w:fldCharType="begin"/>
    </w:r>
    <w:r>
      <w:rPr>
        <w:rStyle w:val="Numeropagina"/>
        <w:rFonts w:ascii="Verdana" w:hAnsi="Verdana"/>
        <w:color w:val="800000"/>
        <w:sz w:val="16"/>
        <w:szCs w:val="16"/>
      </w:rPr>
      <w:instrText xml:space="preserve"> SECTIONPAGES   \* MERGEFORMAT </w:instrText>
    </w:r>
    <w:r>
      <w:rPr>
        <w:rStyle w:val="Numeropagina"/>
        <w:rFonts w:ascii="Verdana" w:hAnsi="Verdana"/>
        <w:color w:val="800000"/>
        <w:sz w:val="16"/>
        <w:szCs w:val="16"/>
      </w:rPr>
      <w:fldChar w:fldCharType="separate"/>
    </w:r>
    <w:r w:rsidR="00C22C07">
      <w:rPr>
        <w:rStyle w:val="Numeropagina"/>
        <w:rFonts w:ascii="Verdana" w:hAnsi="Verdana"/>
        <w:noProof/>
        <w:color w:val="800000"/>
        <w:sz w:val="16"/>
        <w:szCs w:val="16"/>
      </w:rPr>
      <w:t>6</w:t>
    </w:r>
    <w:r>
      <w:rPr>
        <w:rStyle w:val="Numeropagina"/>
        <w:rFonts w:ascii="Verdana" w:hAnsi="Verdana"/>
        <w:color w:val="800000"/>
        <w:sz w:val="16"/>
        <w:szCs w:val="16"/>
      </w:rPr>
      <w:fldChar w:fldCharType="end"/>
    </w:r>
  </w:p>
  <w:p w14:paraId="043A039A" w14:textId="43AE6265" w:rsidR="00343FAB" w:rsidRDefault="00343FAB" w:rsidP="00C733DA">
    <w:pPr>
      <w:pStyle w:val="Intestazione"/>
      <w:tabs>
        <w:tab w:val="clear" w:pos="4819"/>
        <w:tab w:val="center" w:pos="6804"/>
      </w:tabs>
      <w:ind w:left="-567"/>
      <w:jc w:val="both"/>
      <w:rPr>
        <w:rFonts w:ascii="Verdana" w:hAnsi="Verdana"/>
        <w:color w:val="800000"/>
        <w:sz w:val="16"/>
        <w:szCs w:val="16"/>
      </w:rPr>
    </w:pPr>
    <w:r>
      <w:rPr>
        <w:noProof/>
      </w:rPr>
      <w:drawing>
        <wp:inline distT="0" distB="0" distL="0" distR="0" wp14:anchorId="1DA1764B" wp14:editId="7B85D0AB">
          <wp:extent cx="1846580" cy="852805"/>
          <wp:effectExtent l="0" t="0" r="0" b="0"/>
          <wp:docPr id="12" name="Immagine 12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7D4638">
      <w:rPr>
        <w:noProof/>
      </w:rPr>
      <w:drawing>
        <wp:inline distT="0" distB="0" distL="0" distR="0" wp14:anchorId="7391D0B4" wp14:editId="3C006E2B">
          <wp:extent cx="1493520" cy="469265"/>
          <wp:effectExtent l="0" t="0" r="0" b="6985"/>
          <wp:docPr id="1797991017" name="Immagine 1" descr="Immagine che contiene Blu elettrico, blu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991017" name="Immagine 1" descr="Immagine che contiene Blu elettrico, blu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 w:rsidR="007D4638">
      <w:rPr>
        <w:noProof/>
      </w:rPr>
      <w:drawing>
        <wp:inline distT="0" distB="0" distL="0" distR="0" wp14:anchorId="1D5C30D7" wp14:editId="0B9A90B7">
          <wp:extent cx="1926590" cy="536575"/>
          <wp:effectExtent l="0" t="0" r="0" b="0"/>
          <wp:docPr id="87527587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224"/>
    <w:multiLevelType w:val="hybridMultilevel"/>
    <w:tmpl w:val="ECCABEEA"/>
    <w:lvl w:ilvl="0" w:tplc="99E44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CAED9E4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D6E"/>
    <w:multiLevelType w:val="hybridMultilevel"/>
    <w:tmpl w:val="2FAAF1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71E"/>
    <w:multiLevelType w:val="hybridMultilevel"/>
    <w:tmpl w:val="FDD0D3B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C02"/>
    <w:multiLevelType w:val="hybridMultilevel"/>
    <w:tmpl w:val="7228CAF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8F039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116EA"/>
    <w:multiLevelType w:val="hybridMultilevel"/>
    <w:tmpl w:val="7AD6FE0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478AF"/>
    <w:multiLevelType w:val="hybridMultilevel"/>
    <w:tmpl w:val="5426ADB0"/>
    <w:lvl w:ilvl="0" w:tplc="5CAED9E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09E8"/>
    <w:multiLevelType w:val="hybridMultilevel"/>
    <w:tmpl w:val="950A3FC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22968"/>
    <w:multiLevelType w:val="hybridMultilevel"/>
    <w:tmpl w:val="4EFEC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74E3B"/>
    <w:multiLevelType w:val="hybridMultilevel"/>
    <w:tmpl w:val="E65E4720"/>
    <w:lvl w:ilvl="0" w:tplc="0410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9" w15:restartNumberingAfterBreak="0">
    <w:nsid w:val="79521C45"/>
    <w:multiLevelType w:val="hybridMultilevel"/>
    <w:tmpl w:val="D3143C70"/>
    <w:lvl w:ilvl="0" w:tplc="EC9CCD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F748A"/>
    <w:multiLevelType w:val="hybridMultilevel"/>
    <w:tmpl w:val="2978552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16040">
    <w:abstractNumId w:val="3"/>
  </w:num>
  <w:num w:numId="2" w16cid:durableId="1820923050">
    <w:abstractNumId w:val="8"/>
  </w:num>
  <w:num w:numId="3" w16cid:durableId="2130271589">
    <w:abstractNumId w:val="10"/>
  </w:num>
  <w:num w:numId="4" w16cid:durableId="1286961241">
    <w:abstractNumId w:val="4"/>
  </w:num>
  <w:num w:numId="5" w16cid:durableId="1899198751">
    <w:abstractNumId w:val="7"/>
  </w:num>
  <w:num w:numId="6" w16cid:durableId="25565061">
    <w:abstractNumId w:val="0"/>
  </w:num>
  <w:num w:numId="7" w16cid:durableId="1670592464">
    <w:abstractNumId w:val="5"/>
  </w:num>
  <w:num w:numId="8" w16cid:durableId="1438865844">
    <w:abstractNumId w:val="9"/>
  </w:num>
  <w:num w:numId="9" w16cid:durableId="831064654">
    <w:abstractNumId w:val="1"/>
  </w:num>
  <w:num w:numId="10" w16cid:durableId="517084042">
    <w:abstractNumId w:val="6"/>
  </w:num>
  <w:num w:numId="11" w16cid:durableId="198196088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C9"/>
    <w:rsid w:val="00000B2C"/>
    <w:rsid w:val="0000745A"/>
    <w:rsid w:val="0001196C"/>
    <w:rsid w:val="000144F9"/>
    <w:rsid w:val="0001556B"/>
    <w:rsid w:val="0001626D"/>
    <w:rsid w:val="00023CDB"/>
    <w:rsid w:val="000315C5"/>
    <w:rsid w:val="0003260B"/>
    <w:rsid w:val="00032CDA"/>
    <w:rsid w:val="00033020"/>
    <w:rsid w:val="00034B9A"/>
    <w:rsid w:val="0004251A"/>
    <w:rsid w:val="00045B70"/>
    <w:rsid w:val="00053315"/>
    <w:rsid w:val="0005396C"/>
    <w:rsid w:val="00053DB1"/>
    <w:rsid w:val="00057FE3"/>
    <w:rsid w:val="00062777"/>
    <w:rsid w:val="0006306B"/>
    <w:rsid w:val="00063557"/>
    <w:rsid w:val="00063FBA"/>
    <w:rsid w:val="00065B4A"/>
    <w:rsid w:val="0006682B"/>
    <w:rsid w:val="00067445"/>
    <w:rsid w:val="000737E1"/>
    <w:rsid w:val="00074C43"/>
    <w:rsid w:val="000805DB"/>
    <w:rsid w:val="000828DF"/>
    <w:rsid w:val="00083505"/>
    <w:rsid w:val="00090A01"/>
    <w:rsid w:val="00091F07"/>
    <w:rsid w:val="00096175"/>
    <w:rsid w:val="000A1AC0"/>
    <w:rsid w:val="000A1B5F"/>
    <w:rsid w:val="000A31DF"/>
    <w:rsid w:val="000A3ABE"/>
    <w:rsid w:val="000A4FF9"/>
    <w:rsid w:val="000A62FA"/>
    <w:rsid w:val="000A7B7E"/>
    <w:rsid w:val="000B1206"/>
    <w:rsid w:val="000B1382"/>
    <w:rsid w:val="000B2DB0"/>
    <w:rsid w:val="000B4D3A"/>
    <w:rsid w:val="000C53DE"/>
    <w:rsid w:val="000C63DC"/>
    <w:rsid w:val="000C6F2F"/>
    <w:rsid w:val="000C7168"/>
    <w:rsid w:val="000C7E79"/>
    <w:rsid w:val="000D15FF"/>
    <w:rsid w:val="000D5F29"/>
    <w:rsid w:val="000D73FD"/>
    <w:rsid w:val="000D75A3"/>
    <w:rsid w:val="000D7B72"/>
    <w:rsid w:val="000E2BE5"/>
    <w:rsid w:val="000E3986"/>
    <w:rsid w:val="000E44C5"/>
    <w:rsid w:val="000E760C"/>
    <w:rsid w:val="000E7DDE"/>
    <w:rsid w:val="000E7E17"/>
    <w:rsid w:val="000F291A"/>
    <w:rsid w:val="000F2AD0"/>
    <w:rsid w:val="000F433F"/>
    <w:rsid w:val="000F574E"/>
    <w:rsid w:val="000F68E9"/>
    <w:rsid w:val="000F6C4E"/>
    <w:rsid w:val="00100E2A"/>
    <w:rsid w:val="0010533F"/>
    <w:rsid w:val="00110CBB"/>
    <w:rsid w:val="0011101D"/>
    <w:rsid w:val="00111995"/>
    <w:rsid w:val="001129A8"/>
    <w:rsid w:val="00113BB0"/>
    <w:rsid w:val="00113BDB"/>
    <w:rsid w:val="001148FA"/>
    <w:rsid w:val="0012117B"/>
    <w:rsid w:val="00126484"/>
    <w:rsid w:val="0013092C"/>
    <w:rsid w:val="001311FC"/>
    <w:rsid w:val="00131C51"/>
    <w:rsid w:val="0013419D"/>
    <w:rsid w:val="00134BBC"/>
    <w:rsid w:val="001406F4"/>
    <w:rsid w:val="00142596"/>
    <w:rsid w:val="001453AA"/>
    <w:rsid w:val="00145545"/>
    <w:rsid w:val="001462C6"/>
    <w:rsid w:val="00146CF1"/>
    <w:rsid w:val="0016269F"/>
    <w:rsid w:val="001661C6"/>
    <w:rsid w:val="001703DB"/>
    <w:rsid w:val="00170ECA"/>
    <w:rsid w:val="00171CB5"/>
    <w:rsid w:val="00173619"/>
    <w:rsid w:val="001742FB"/>
    <w:rsid w:val="00174AF6"/>
    <w:rsid w:val="00175174"/>
    <w:rsid w:val="00177A70"/>
    <w:rsid w:val="00177EB1"/>
    <w:rsid w:val="0018028D"/>
    <w:rsid w:val="0018124F"/>
    <w:rsid w:val="00181D66"/>
    <w:rsid w:val="00182AE9"/>
    <w:rsid w:val="0018435B"/>
    <w:rsid w:val="001871ED"/>
    <w:rsid w:val="00191444"/>
    <w:rsid w:val="001944EE"/>
    <w:rsid w:val="0019549A"/>
    <w:rsid w:val="001A298A"/>
    <w:rsid w:val="001A358F"/>
    <w:rsid w:val="001A389D"/>
    <w:rsid w:val="001A40AF"/>
    <w:rsid w:val="001A6595"/>
    <w:rsid w:val="001A678B"/>
    <w:rsid w:val="001B17BD"/>
    <w:rsid w:val="001B223D"/>
    <w:rsid w:val="001B6566"/>
    <w:rsid w:val="001C35C7"/>
    <w:rsid w:val="001C3615"/>
    <w:rsid w:val="001C38AC"/>
    <w:rsid w:val="001C4135"/>
    <w:rsid w:val="001C5387"/>
    <w:rsid w:val="001C6A02"/>
    <w:rsid w:val="001C7DAA"/>
    <w:rsid w:val="001D063E"/>
    <w:rsid w:val="001D232D"/>
    <w:rsid w:val="001D2EBC"/>
    <w:rsid w:val="001D4483"/>
    <w:rsid w:val="001D54F4"/>
    <w:rsid w:val="001D5940"/>
    <w:rsid w:val="001D6802"/>
    <w:rsid w:val="001D7224"/>
    <w:rsid w:val="001D7516"/>
    <w:rsid w:val="001E0868"/>
    <w:rsid w:val="001E1E51"/>
    <w:rsid w:val="001E26B9"/>
    <w:rsid w:val="001E4DA8"/>
    <w:rsid w:val="001E4F20"/>
    <w:rsid w:val="001E5067"/>
    <w:rsid w:val="001E51BB"/>
    <w:rsid w:val="001F18EE"/>
    <w:rsid w:val="001F1A37"/>
    <w:rsid w:val="002037ED"/>
    <w:rsid w:val="002071EC"/>
    <w:rsid w:val="002104FC"/>
    <w:rsid w:val="0021157E"/>
    <w:rsid w:val="00212018"/>
    <w:rsid w:val="00212B32"/>
    <w:rsid w:val="00213F26"/>
    <w:rsid w:val="002142D8"/>
    <w:rsid w:val="002156A9"/>
    <w:rsid w:val="002164A3"/>
    <w:rsid w:val="002235E0"/>
    <w:rsid w:val="00224AD8"/>
    <w:rsid w:val="00225D84"/>
    <w:rsid w:val="00226D25"/>
    <w:rsid w:val="00227689"/>
    <w:rsid w:val="002314F9"/>
    <w:rsid w:val="00233702"/>
    <w:rsid w:val="0023411C"/>
    <w:rsid w:val="002350E8"/>
    <w:rsid w:val="00235EF2"/>
    <w:rsid w:val="0023633D"/>
    <w:rsid w:val="0023756B"/>
    <w:rsid w:val="00237D41"/>
    <w:rsid w:val="0024234C"/>
    <w:rsid w:val="00242EDD"/>
    <w:rsid w:val="00244F70"/>
    <w:rsid w:val="00246BDE"/>
    <w:rsid w:val="00247287"/>
    <w:rsid w:val="00247859"/>
    <w:rsid w:val="00247F33"/>
    <w:rsid w:val="00255299"/>
    <w:rsid w:val="00255D87"/>
    <w:rsid w:val="00256ABA"/>
    <w:rsid w:val="00261717"/>
    <w:rsid w:val="00262239"/>
    <w:rsid w:val="0027098D"/>
    <w:rsid w:val="00272C73"/>
    <w:rsid w:val="002733B4"/>
    <w:rsid w:val="002742CD"/>
    <w:rsid w:val="002750A7"/>
    <w:rsid w:val="0027688F"/>
    <w:rsid w:val="0028086F"/>
    <w:rsid w:val="002820A5"/>
    <w:rsid w:val="002839CC"/>
    <w:rsid w:val="00283C05"/>
    <w:rsid w:val="00285674"/>
    <w:rsid w:val="00286423"/>
    <w:rsid w:val="00287208"/>
    <w:rsid w:val="00287692"/>
    <w:rsid w:val="0029052C"/>
    <w:rsid w:val="0029393D"/>
    <w:rsid w:val="002976FB"/>
    <w:rsid w:val="00297BF3"/>
    <w:rsid w:val="00297DBF"/>
    <w:rsid w:val="002A56FB"/>
    <w:rsid w:val="002B082A"/>
    <w:rsid w:val="002B4C69"/>
    <w:rsid w:val="002B549F"/>
    <w:rsid w:val="002B5729"/>
    <w:rsid w:val="002B5889"/>
    <w:rsid w:val="002C4268"/>
    <w:rsid w:val="002C7B49"/>
    <w:rsid w:val="002D24C7"/>
    <w:rsid w:val="002D2BE3"/>
    <w:rsid w:val="002D5753"/>
    <w:rsid w:val="002D5EE6"/>
    <w:rsid w:val="002D622C"/>
    <w:rsid w:val="002D741F"/>
    <w:rsid w:val="002D7940"/>
    <w:rsid w:val="002E5AD0"/>
    <w:rsid w:val="002E6955"/>
    <w:rsid w:val="002F327A"/>
    <w:rsid w:val="002F4895"/>
    <w:rsid w:val="00302A4E"/>
    <w:rsid w:val="00303C8D"/>
    <w:rsid w:val="003079A6"/>
    <w:rsid w:val="0031058B"/>
    <w:rsid w:val="003114D3"/>
    <w:rsid w:val="00311742"/>
    <w:rsid w:val="00320E4A"/>
    <w:rsid w:val="003236D5"/>
    <w:rsid w:val="00327251"/>
    <w:rsid w:val="00330311"/>
    <w:rsid w:val="00330DD1"/>
    <w:rsid w:val="00331261"/>
    <w:rsid w:val="00331663"/>
    <w:rsid w:val="00334F5C"/>
    <w:rsid w:val="00335459"/>
    <w:rsid w:val="003367F4"/>
    <w:rsid w:val="00337C24"/>
    <w:rsid w:val="00343FAB"/>
    <w:rsid w:val="003440DA"/>
    <w:rsid w:val="003445F7"/>
    <w:rsid w:val="003454D9"/>
    <w:rsid w:val="00346D2D"/>
    <w:rsid w:val="00347441"/>
    <w:rsid w:val="003515D5"/>
    <w:rsid w:val="0035716A"/>
    <w:rsid w:val="003631D4"/>
    <w:rsid w:val="00363643"/>
    <w:rsid w:val="003636D4"/>
    <w:rsid w:val="00366AD6"/>
    <w:rsid w:val="00371F11"/>
    <w:rsid w:val="00375F2C"/>
    <w:rsid w:val="00376AD5"/>
    <w:rsid w:val="00377E76"/>
    <w:rsid w:val="00382E98"/>
    <w:rsid w:val="0038573A"/>
    <w:rsid w:val="00390640"/>
    <w:rsid w:val="00393D6C"/>
    <w:rsid w:val="003951D1"/>
    <w:rsid w:val="0039735F"/>
    <w:rsid w:val="003976BB"/>
    <w:rsid w:val="003A2C00"/>
    <w:rsid w:val="003A3839"/>
    <w:rsid w:val="003A6EB9"/>
    <w:rsid w:val="003B02D0"/>
    <w:rsid w:val="003B1A98"/>
    <w:rsid w:val="003B5A6D"/>
    <w:rsid w:val="003B66F1"/>
    <w:rsid w:val="003C1C27"/>
    <w:rsid w:val="003C3CFB"/>
    <w:rsid w:val="003C507C"/>
    <w:rsid w:val="003C71A5"/>
    <w:rsid w:val="003D059D"/>
    <w:rsid w:val="003D26A3"/>
    <w:rsid w:val="003D463A"/>
    <w:rsid w:val="003D514C"/>
    <w:rsid w:val="003E0BEF"/>
    <w:rsid w:val="003E2AC5"/>
    <w:rsid w:val="003E3E13"/>
    <w:rsid w:val="003E4DEB"/>
    <w:rsid w:val="003E75C8"/>
    <w:rsid w:val="003F02CF"/>
    <w:rsid w:val="003F2F2A"/>
    <w:rsid w:val="003F35A4"/>
    <w:rsid w:val="003F4C8F"/>
    <w:rsid w:val="003F5B42"/>
    <w:rsid w:val="004008A0"/>
    <w:rsid w:val="0040335E"/>
    <w:rsid w:val="0041119C"/>
    <w:rsid w:val="00412FF5"/>
    <w:rsid w:val="00414E05"/>
    <w:rsid w:val="00415CAC"/>
    <w:rsid w:val="00420EFE"/>
    <w:rsid w:val="00421F36"/>
    <w:rsid w:val="00423531"/>
    <w:rsid w:val="00427670"/>
    <w:rsid w:val="004279FB"/>
    <w:rsid w:val="00427A70"/>
    <w:rsid w:val="00430111"/>
    <w:rsid w:val="00430D18"/>
    <w:rsid w:val="00430D60"/>
    <w:rsid w:val="00431B43"/>
    <w:rsid w:val="0043389D"/>
    <w:rsid w:val="00435269"/>
    <w:rsid w:val="00436B73"/>
    <w:rsid w:val="0043750A"/>
    <w:rsid w:val="00437BA3"/>
    <w:rsid w:val="0044044C"/>
    <w:rsid w:val="00440A49"/>
    <w:rsid w:val="00460706"/>
    <w:rsid w:val="00460CED"/>
    <w:rsid w:val="004615D2"/>
    <w:rsid w:val="0046437F"/>
    <w:rsid w:val="00470FDF"/>
    <w:rsid w:val="00474BF5"/>
    <w:rsid w:val="00480F04"/>
    <w:rsid w:val="004822B4"/>
    <w:rsid w:val="00483733"/>
    <w:rsid w:val="00484A68"/>
    <w:rsid w:val="00486F06"/>
    <w:rsid w:val="00487983"/>
    <w:rsid w:val="00490012"/>
    <w:rsid w:val="00490178"/>
    <w:rsid w:val="00490196"/>
    <w:rsid w:val="00491C84"/>
    <w:rsid w:val="0049239B"/>
    <w:rsid w:val="0049642E"/>
    <w:rsid w:val="004A2614"/>
    <w:rsid w:val="004A34C4"/>
    <w:rsid w:val="004A7AE2"/>
    <w:rsid w:val="004B06BA"/>
    <w:rsid w:val="004B1403"/>
    <w:rsid w:val="004B2700"/>
    <w:rsid w:val="004B2732"/>
    <w:rsid w:val="004B2B76"/>
    <w:rsid w:val="004C17B4"/>
    <w:rsid w:val="004C3FED"/>
    <w:rsid w:val="004C53AE"/>
    <w:rsid w:val="004C683E"/>
    <w:rsid w:val="004C7C06"/>
    <w:rsid w:val="004D192C"/>
    <w:rsid w:val="004D435E"/>
    <w:rsid w:val="004D4769"/>
    <w:rsid w:val="004D7B22"/>
    <w:rsid w:val="004E1438"/>
    <w:rsid w:val="004E1DFC"/>
    <w:rsid w:val="004E2D25"/>
    <w:rsid w:val="004F17D0"/>
    <w:rsid w:val="004F1B73"/>
    <w:rsid w:val="004F50D8"/>
    <w:rsid w:val="0050121F"/>
    <w:rsid w:val="00512323"/>
    <w:rsid w:val="0051451F"/>
    <w:rsid w:val="005169C3"/>
    <w:rsid w:val="00522759"/>
    <w:rsid w:val="00522BD6"/>
    <w:rsid w:val="00524808"/>
    <w:rsid w:val="005255E5"/>
    <w:rsid w:val="00527A3B"/>
    <w:rsid w:val="00532EA5"/>
    <w:rsid w:val="00537102"/>
    <w:rsid w:val="00540E0F"/>
    <w:rsid w:val="005412C9"/>
    <w:rsid w:val="005427CB"/>
    <w:rsid w:val="005463FC"/>
    <w:rsid w:val="00551875"/>
    <w:rsid w:val="00551DAF"/>
    <w:rsid w:val="00551FCD"/>
    <w:rsid w:val="00552531"/>
    <w:rsid w:val="00552AF3"/>
    <w:rsid w:val="00556471"/>
    <w:rsid w:val="005565F6"/>
    <w:rsid w:val="00561679"/>
    <w:rsid w:val="00562C62"/>
    <w:rsid w:val="00562F77"/>
    <w:rsid w:val="00564AE7"/>
    <w:rsid w:val="00564EB6"/>
    <w:rsid w:val="005671F5"/>
    <w:rsid w:val="005673F6"/>
    <w:rsid w:val="00572042"/>
    <w:rsid w:val="005722AF"/>
    <w:rsid w:val="005744F2"/>
    <w:rsid w:val="005765A1"/>
    <w:rsid w:val="0057677D"/>
    <w:rsid w:val="00581C58"/>
    <w:rsid w:val="00581DFE"/>
    <w:rsid w:val="005824F7"/>
    <w:rsid w:val="005825E6"/>
    <w:rsid w:val="00587887"/>
    <w:rsid w:val="00587B2E"/>
    <w:rsid w:val="0059148B"/>
    <w:rsid w:val="00593432"/>
    <w:rsid w:val="005A2992"/>
    <w:rsid w:val="005A3914"/>
    <w:rsid w:val="005A4525"/>
    <w:rsid w:val="005A6BA8"/>
    <w:rsid w:val="005A75A8"/>
    <w:rsid w:val="005A7B3F"/>
    <w:rsid w:val="005A7ED6"/>
    <w:rsid w:val="005B1FD5"/>
    <w:rsid w:val="005B4764"/>
    <w:rsid w:val="005B5150"/>
    <w:rsid w:val="005B59A0"/>
    <w:rsid w:val="005C50AF"/>
    <w:rsid w:val="005C60CC"/>
    <w:rsid w:val="005C66FA"/>
    <w:rsid w:val="005C72A7"/>
    <w:rsid w:val="005D45B6"/>
    <w:rsid w:val="005D6D75"/>
    <w:rsid w:val="005D6DF4"/>
    <w:rsid w:val="005E1D49"/>
    <w:rsid w:val="005E37A5"/>
    <w:rsid w:val="005E406F"/>
    <w:rsid w:val="005E5798"/>
    <w:rsid w:val="005E5D9C"/>
    <w:rsid w:val="005E6F25"/>
    <w:rsid w:val="005F0543"/>
    <w:rsid w:val="005F060F"/>
    <w:rsid w:val="005F6CB7"/>
    <w:rsid w:val="006006D0"/>
    <w:rsid w:val="00600C72"/>
    <w:rsid w:val="00600E12"/>
    <w:rsid w:val="00610EF2"/>
    <w:rsid w:val="00611556"/>
    <w:rsid w:val="0061181B"/>
    <w:rsid w:val="00613410"/>
    <w:rsid w:val="00616B99"/>
    <w:rsid w:val="0061773D"/>
    <w:rsid w:val="00617AC9"/>
    <w:rsid w:val="0062100A"/>
    <w:rsid w:val="00621089"/>
    <w:rsid w:val="006223D3"/>
    <w:rsid w:val="00623E79"/>
    <w:rsid w:val="0062511D"/>
    <w:rsid w:val="00627829"/>
    <w:rsid w:val="0063177D"/>
    <w:rsid w:val="00635783"/>
    <w:rsid w:val="00640BF4"/>
    <w:rsid w:val="00643E56"/>
    <w:rsid w:val="00644C0A"/>
    <w:rsid w:val="00645EFA"/>
    <w:rsid w:val="00647EBD"/>
    <w:rsid w:val="0065003D"/>
    <w:rsid w:val="0065110F"/>
    <w:rsid w:val="0065511D"/>
    <w:rsid w:val="00657C01"/>
    <w:rsid w:val="0066136E"/>
    <w:rsid w:val="00662851"/>
    <w:rsid w:val="00662E54"/>
    <w:rsid w:val="00663DC5"/>
    <w:rsid w:val="00664011"/>
    <w:rsid w:val="006644D7"/>
    <w:rsid w:val="00666E2B"/>
    <w:rsid w:val="00666F52"/>
    <w:rsid w:val="00670847"/>
    <w:rsid w:val="00670E3C"/>
    <w:rsid w:val="0067170A"/>
    <w:rsid w:val="00681563"/>
    <w:rsid w:val="006849C5"/>
    <w:rsid w:val="00686AA7"/>
    <w:rsid w:val="00687E34"/>
    <w:rsid w:val="00690BA6"/>
    <w:rsid w:val="006918BC"/>
    <w:rsid w:val="00691F01"/>
    <w:rsid w:val="00694AA5"/>
    <w:rsid w:val="00695F7C"/>
    <w:rsid w:val="00696FDA"/>
    <w:rsid w:val="00697AED"/>
    <w:rsid w:val="006A0813"/>
    <w:rsid w:val="006A1652"/>
    <w:rsid w:val="006A1B1D"/>
    <w:rsid w:val="006A2AD8"/>
    <w:rsid w:val="006A3A3C"/>
    <w:rsid w:val="006A6B6E"/>
    <w:rsid w:val="006A7484"/>
    <w:rsid w:val="006B16C8"/>
    <w:rsid w:val="006B16E0"/>
    <w:rsid w:val="006B18F2"/>
    <w:rsid w:val="006B4B64"/>
    <w:rsid w:val="006B79F0"/>
    <w:rsid w:val="006C08F9"/>
    <w:rsid w:val="006C09CC"/>
    <w:rsid w:val="006D0E3F"/>
    <w:rsid w:val="006D22A7"/>
    <w:rsid w:val="006D3D30"/>
    <w:rsid w:val="006D4F9A"/>
    <w:rsid w:val="006D5BB9"/>
    <w:rsid w:val="006E3172"/>
    <w:rsid w:val="006E35C7"/>
    <w:rsid w:val="006E5A5D"/>
    <w:rsid w:val="006E61F7"/>
    <w:rsid w:val="006E68EC"/>
    <w:rsid w:val="006E6D30"/>
    <w:rsid w:val="006E6EED"/>
    <w:rsid w:val="006F63AF"/>
    <w:rsid w:val="00702D50"/>
    <w:rsid w:val="00702D59"/>
    <w:rsid w:val="0070344D"/>
    <w:rsid w:val="0070396B"/>
    <w:rsid w:val="00703E3D"/>
    <w:rsid w:val="00704919"/>
    <w:rsid w:val="00705BAF"/>
    <w:rsid w:val="00706562"/>
    <w:rsid w:val="00710000"/>
    <w:rsid w:val="00715D22"/>
    <w:rsid w:val="00716BA4"/>
    <w:rsid w:val="007239B0"/>
    <w:rsid w:val="00724E02"/>
    <w:rsid w:val="00724F5C"/>
    <w:rsid w:val="007253C4"/>
    <w:rsid w:val="0072570D"/>
    <w:rsid w:val="00725B9A"/>
    <w:rsid w:val="0073220F"/>
    <w:rsid w:val="00734E22"/>
    <w:rsid w:val="00737180"/>
    <w:rsid w:val="00737AED"/>
    <w:rsid w:val="0074004D"/>
    <w:rsid w:val="00743E83"/>
    <w:rsid w:val="00743FBF"/>
    <w:rsid w:val="00745362"/>
    <w:rsid w:val="00751A5C"/>
    <w:rsid w:val="00753A35"/>
    <w:rsid w:val="0075403A"/>
    <w:rsid w:val="00755E52"/>
    <w:rsid w:val="007576E1"/>
    <w:rsid w:val="007624BA"/>
    <w:rsid w:val="00762BE3"/>
    <w:rsid w:val="007639DB"/>
    <w:rsid w:val="00763BBA"/>
    <w:rsid w:val="007648CD"/>
    <w:rsid w:val="00767584"/>
    <w:rsid w:val="0077285E"/>
    <w:rsid w:val="0077365E"/>
    <w:rsid w:val="007748E3"/>
    <w:rsid w:val="00777400"/>
    <w:rsid w:val="00780416"/>
    <w:rsid w:val="007814AB"/>
    <w:rsid w:val="00790B61"/>
    <w:rsid w:val="00791447"/>
    <w:rsid w:val="00791621"/>
    <w:rsid w:val="00792202"/>
    <w:rsid w:val="00792B28"/>
    <w:rsid w:val="00793820"/>
    <w:rsid w:val="00794108"/>
    <w:rsid w:val="00794398"/>
    <w:rsid w:val="007A0089"/>
    <w:rsid w:val="007A1F16"/>
    <w:rsid w:val="007A3D77"/>
    <w:rsid w:val="007B0110"/>
    <w:rsid w:val="007C1B7B"/>
    <w:rsid w:val="007C1BEF"/>
    <w:rsid w:val="007C20BC"/>
    <w:rsid w:val="007C3B41"/>
    <w:rsid w:val="007C4AB7"/>
    <w:rsid w:val="007C6262"/>
    <w:rsid w:val="007D2068"/>
    <w:rsid w:val="007D249B"/>
    <w:rsid w:val="007D350B"/>
    <w:rsid w:val="007D3941"/>
    <w:rsid w:val="007D425C"/>
    <w:rsid w:val="007D4638"/>
    <w:rsid w:val="007E163A"/>
    <w:rsid w:val="007E3882"/>
    <w:rsid w:val="007E3ADE"/>
    <w:rsid w:val="007E5051"/>
    <w:rsid w:val="007F4DB3"/>
    <w:rsid w:val="008010AC"/>
    <w:rsid w:val="0080123D"/>
    <w:rsid w:val="0080229B"/>
    <w:rsid w:val="00805548"/>
    <w:rsid w:val="00805F49"/>
    <w:rsid w:val="00810AB3"/>
    <w:rsid w:val="008116C9"/>
    <w:rsid w:val="0081253E"/>
    <w:rsid w:val="00816153"/>
    <w:rsid w:val="008248CF"/>
    <w:rsid w:val="00824DA6"/>
    <w:rsid w:val="00825FF7"/>
    <w:rsid w:val="00830D72"/>
    <w:rsid w:val="008312BA"/>
    <w:rsid w:val="00832023"/>
    <w:rsid w:val="00834DEF"/>
    <w:rsid w:val="0083738B"/>
    <w:rsid w:val="00841987"/>
    <w:rsid w:val="00841C06"/>
    <w:rsid w:val="008420E9"/>
    <w:rsid w:val="00844352"/>
    <w:rsid w:val="00846C17"/>
    <w:rsid w:val="00847128"/>
    <w:rsid w:val="00850A07"/>
    <w:rsid w:val="00851225"/>
    <w:rsid w:val="00852154"/>
    <w:rsid w:val="00852A92"/>
    <w:rsid w:val="00855A21"/>
    <w:rsid w:val="00857600"/>
    <w:rsid w:val="00861CAB"/>
    <w:rsid w:val="008634C2"/>
    <w:rsid w:val="00864737"/>
    <w:rsid w:val="00864B46"/>
    <w:rsid w:val="00864EB1"/>
    <w:rsid w:val="00865A8D"/>
    <w:rsid w:val="00867B61"/>
    <w:rsid w:val="00872945"/>
    <w:rsid w:val="00873A22"/>
    <w:rsid w:val="0087509B"/>
    <w:rsid w:val="00876412"/>
    <w:rsid w:val="00880124"/>
    <w:rsid w:val="00882523"/>
    <w:rsid w:val="008858C6"/>
    <w:rsid w:val="0088717C"/>
    <w:rsid w:val="00887717"/>
    <w:rsid w:val="00891D50"/>
    <w:rsid w:val="00893E0D"/>
    <w:rsid w:val="00895091"/>
    <w:rsid w:val="00896E30"/>
    <w:rsid w:val="00897332"/>
    <w:rsid w:val="008A019E"/>
    <w:rsid w:val="008A0CE9"/>
    <w:rsid w:val="008A1719"/>
    <w:rsid w:val="008A4FC9"/>
    <w:rsid w:val="008B0FCB"/>
    <w:rsid w:val="008B19C7"/>
    <w:rsid w:val="008B24E2"/>
    <w:rsid w:val="008B37AB"/>
    <w:rsid w:val="008B59A7"/>
    <w:rsid w:val="008B70D2"/>
    <w:rsid w:val="008C2649"/>
    <w:rsid w:val="008C4EAC"/>
    <w:rsid w:val="008C58B3"/>
    <w:rsid w:val="008C6EBB"/>
    <w:rsid w:val="008D3ECF"/>
    <w:rsid w:val="008D4F9D"/>
    <w:rsid w:val="008D79A1"/>
    <w:rsid w:val="008E148C"/>
    <w:rsid w:val="008E6420"/>
    <w:rsid w:val="008E67C8"/>
    <w:rsid w:val="008E7C69"/>
    <w:rsid w:val="008F181E"/>
    <w:rsid w:val="008F2004"/>
    <w:rsid w:val="008F22E8"/>
    <w:rsid w:val="008F4B9C"/>
    <w:rsid w:val="008F5D46"/>
    <w:rsid w:val="008F6BC9"/>
    <w:rsid w:val="008F6DDA"/>
    <w:rsid w:val="0090138B"/>
    <w:rsid w:val="009018DC"/>
    <w:rsid w:val="00907989"/>
    <w:rsid w:val="00914F96"/>
    <w:rsid w:val="0092138D"/>
    <w:rsid w:val="0092157C"/>
    <w:rsid w:val="00922F5B"/>
    <w:rsid w:val="00924072"/>
    <w:rsid w:val="00927382"/>
    <w:rsid w:val="0093222B"/>
    <w:rsid w:val="00934E8C"/>
    <w:rsid w:val="00937715"/>
    <w:rsid w:val="00944F3B"/>
    <w:rsid w:val="00952B9D"/>
    <w:rsid w:val="00956FAE"/>
    <w:rsid w:val="009578DE"/>
    <w:rsid w:val="009603D0"/>
    <w:rsid w:val="00960D10"/>
    <w:rsid w:val="0096231D"/>
    <w:rsid w:val="0096443A"/>
    <w:rsid w:val="00965B9B"/>
    <w:rsid w:val="00970524"/>
    <w:rsid w:val="00972DA9"/>
    <w:rsid w:val="0097434C"/>
    <w:rsid w:val="00984560"/>
    <w:rsid w:val="009851A5"/>
    <w:rsid w:val="009864AF"/>
    <w:rsid w:val="00993F9B"/>
    <w:rsid w:val="00995DE4"/>
    <w:rsid w:val="009965B4"/>
    <w:rsid w:val="009A06CC"/>
    <w:rsid w:val="009A1E55"/>
    <w:rsid w:val="009A313E"/>
    <w:rsid w:val="009A4108"/>
    <w:rsid w:val="009A4CA2"/>
    <w:rsid w:val="009A79E8"/>
    <w:rsid w:val="009B0056"/>
    <w:rsid w:val="009B28D0"/>
    <w:rsid w:val="009B38EF"/>
    <w:rsid w:val="009B3D63"/>
    <w:rsid w:val="009B6028"/>
    <w:rsid w:val="009B62EA"/>
    <w:rsid w:val="009B781D"/>
    <w:rsid w:val="009B7F71"/>
    <w:rsid w:val="009C0AC6"/>
    <w:rsid w:val="009C36E6"/>
    <w:rsid w:val="009C5545"/>
    <w:rsid w:val="009C5B64"/>
    <w:rsid w:val="009C6770"/>
    <w:rsid w:val="009C6FD2"/>
    <w:rsid w:val="009C70C0"/>
    <w:rsid w:val="009C748F"/>
    <w:rsid w:val="009C7DCC"/>
    <w:rsid w:val="009D2C92"/>
    <w:rsid w:val="009D4D3E"/>
    <w:rsid w:val="009D552E"/>
    <w:rsid w:val="009D6F10"/>
    <w:rsid w:val="009E044C"/>
    <w:rsid w:val="009E3321"/>
    <w:rsid w:val="009E3578"/>
    <w:rsid w:val="009E4424"/>
    <w:rsid w:val="009E62A5"/>
    <w:rsid w:val="009F49DB"/>
    <w:rsid w:val="009F6C20"/>
    <w:rsid w:val="00A0133D"/>
    <w:rsid w:val="00A03B32"/>
    <w:rsid w:val="00A04B8F"/>
    <w:rsid w:val="00A071B2"/>
    <w:rsid w:val="00A15A73"/>
    <w:rsid w:val="00A16CF7"/>
    <w:rsid w:val="00A1798C"/>
    <w:rsid w:val="00A17E24"/>
    <w:rsid w:val="00A21847"/>
    <w:rsid w:val="00A22236"/>
    <w:rsid w:val="00A22C34"/>
    <w:rsid w:val="00A24BF3"/>
    <w:rsid w:val="00A2558B"/>
    <w:rsid w:val="00A2675F"/>
    <w:rsid w:val="00A31388"/>
    <w:rsid w:val="00A313E7"/>
    <w:rsid w:val="00A322E3"/>
    <w:rsid w:val="00A3366F"/>
    <w:rsid w:val="00A3416E"/>
    <w:rsid w:val="00A34A36"/>
    <w:rsid w:val="00A356D0"/>
    <w:rsid w:val="00A35879"/>
    <w:rsid w:val="00A44C32"/>
    <w:rsid w:val="00A45D01"/>
    <w:rsid w:val="00A4648D"/>
    <w:rsid w:val="00A46F50"/>
    <w:rsid w:val="00A47ECE"/>
    <w:rsid w:val="00A51C51"/>
    <w:rsid w:val="00A51E89"/>
    <w:rsid w:val="00A5337C"/>
    <w:rsid w:val="00A54639"/>
    <w:rsid w:val="00A63BEE"/>
    <w:rsid w:val="00A661B8"/>
    <w:rsid w:val="00A721AD"/>
    <w:rsid w:val="00A75126"/>
    <w:rsid w:val="00A765D0"/>
    <w:rsid w:val="00A80041"/>
    <w:rsid w:val="00A820CC"/>
    <w:rsid w:val="00A844AE"/>
    <w:rsid w:val="00A8450C"/>
    <w:rsid w:val="00A915BA"/>
    <w:rsid w:val="00A93D32"/>
    <w:rsid w:val="00A95356"/>
    <w:rsid w:val="00AA5C4A"/>
    <w:rsid w:val="00AA745C"/>
    <w:rsid w:val="00AB25FB"/>
    <w:rsid w:val="00AB5676"/>
    <w:rsid w:val="00AB655B"/>
    <w:rsid w:val="00AB7CC7"/>
    <w:rsid w:val="00AC27BC"/>
    <w:rsid w:val="00AC3A1D"/>
    <w:rsid w:val="00AC5F59"/>
    <w:rsid w:val="00AC7B48"/>
    <w:rsid w:val="00AD10F6"/>
    <w:rsid w:val="00AD162A"/>
    <w:rsid w:val="00AD4C3A"/>
    <w:rsid w:val="00AD6D8F"/>
    <w:rsid w:val="00AE0C01"/>
    <w:rsid w:val="00AE3AFD"/>
    <w:rsid w:val="00AE4843"/>
    <w:rsid w:val="00AE546C"/>
    <w:rsid w:val="00AF053E"/>
    <w:rsid w:val="00AF1669"/>
    <w:rsid w:val="00B01476"/>
    <w:rsid w:val="00B04DF9"/>
    <w:rsid w:val="00B07805"/>
    <w:rsid w:val="00B07C35"/>
    <w:rsid w:val="00B10907"/>
    <w:rsid w:val="00B1095C"/>
    <w:rsid w:val="00B13775"/>
    <w:rsid w:val="00B15090"/>
    <w:rsid w:val="00B211CE"/>
    <w:rsid w:val="00B21FCD"/>
    <w:rsid w:val="00B258F2"/>
    <w:rsid w:val="00B25983"/>
    <w:rsid w:val="00B268AE"/>
    <w:rsid w:val="00B309F6"/>
    <w:rsid w:val="00B31443"/>
    <w:rsid w:val="00B323B5"/>
    <w:rsid w:val="00B354A1"/>
    <w:rsid w:val="00B37204"/>
    <w:rsid w:val="00B40D4D"/>
    <w:rsid w:val="00B41C44"/>
    <w:rsid w:val="00B43667"/>
    <w:rsid w:val="00B43EAD"/>
    <w:rsid w:val="00B44C1F"/>
    <w:rsid w:val="00B458A4"/>
    <w:rsid w:val="00B45A60"/>
    <w:rsid w:val="00B46196"/>
    <w:rsid w:val="00B46812"/>
    <w:rsid w:val="00B507FA"/>
    <w:rsid w:val="00B55723"/>
    <w:rsid w:val="00B57328"/>
    <w:rsid w:val="00B57CB7"/>
    <w:rsid w:val="00B67F02"/>
    <w:rsid w:val="00B7221A"/>
    <w:rsid w:val="00B72442"/>
    <w:rsid w:val="00B73C84"/>
    <w:rsid w:val="00B75075"/>
    <w:rsid w:val="00B76487"/>
    <w:rsid w:val="00B81124"/>
    <w:rsid w:val="00B81D6C"/>
    <w:rsid w:val="00B82131"/>
    <w:rsid w:val="00B83108"/>
    <w:rsid w:val="00B84A2D"/>
    <w:rsid w:val="00B853CB"/>
    <w:rsid w:val="00B91A18"/>
    <w:rsid w:val="00B933E5"/>
    <w:rsid w:val="00B95569"/>
    <w:rsid w:val="00BA08E7"/>
    <w:rsid w:val="00BA20F9"/>
    <w:rsid w:val="00BA2819"/>
    <w:rsid w:val="00BA3174"/>
    <w:rsid w:val="00BA40B1"/>
    <w:rsid w:val="00BA6965"/>
    <w:rsid w:val="00BB0ACF"/>
    <w:rsid w:val="00BC16CA"/>
    <w:rsid w:val="00BC2C44"/>
    <w:rsid w:val="00BC40D5"/>
    <w:rsid w:val="00BC43E2"/>
    <w:rsid w:val="00BC5F81"/>
    <w:rsid w:val="00BC67E5"/>
    <w:rsid w:val="00BD0462"/>
    <w:rsid w:val="00BE286D"/>
    <w:rsid w:val="00BE410D"/>
    <w:rsid w:val="00BE4239"/>
    <w:rsid w:val="00BE43AD"/>
    <w:rsid w:val="00BE7038"/>
    <w:rsid w:val="00BE72AA"/>
    <w:rsid w:val="00BE73B0"/>
    <w:rsid w:val="00BF0D5E"/>
    <w:rsid w:val="00BF769D"/>
    <w:rsid w:val="00BF79BA"/>
    <w:rsid w:val="00BF7E28"/>
    <w:rsid w:val="00C036BF"/>
    <w:rsid w:val="00C03DA4"/>
    <w:rsid w:val="00C05661"/>
    <w:rsid w:val="00C1096E"/>
    <w:rsid w:val="00C12EE3"/>
    <w:rsid w:val="00C13E7C"/>
    <w:rsid w:val="00C144BD"/>
    <w:rsid w:val="00C14AB1"/>
    <w:rsid w:val="00C20E97"/>
    <w:rsid w:val="00C2105F"/>
    <w:rsid w:val="00C219F3"/>
    <w:rsid w:val="00C22C07"/>
    <w:rsid w:val="00C233C4"/>
    <w:rsid w:val="00C23566"/>
    <w:rsid w:val="00C23DC5"/>
    <w:rsid w:val="00C26A11"/>
    <w:rsid w:val="00C30C3C"/>
    <w:rsid w:val="00C315BE"/>
    <w:rsid w:val="00C32BCC"/>
    <w:rsid w:val="00C33085"/>
    <w:rsid w:val="00C3464F"/>
    <w:rsid w:val="00C36414"/>
    <w:rsid w:val="00C41AE5"/>
    <w:rsid w:val="00C447D6"/>
    <w:rsid w:val="00C45840"/>
    <w:rsid w:val="00C46469"/>
    <w:rsid w:val="00C46F90"/>
    <w:rsid w:val="00C5173E"/>
    <w:rsid w:val="00C56B4D"/>
    <w:rsid w:val="00C56C9F"/>
    <w:rsid w:val="00C601D6"/>
    <w:rsid w:val="00C6080B"/>
    <w:rsid w:val="00C61220"/>
    <w:rsid w:val="00C6171D"/>
    <w:rsid w:val="00C638D4"/>
    <w:rsid w:val="00C67034"/>
    <w:rsid w:val="00C677EE"/>
    <w:rsid w:val="00C67968"/>
    <w:rsid w:val="00C715D3"/>
    <w:rsid w:val="00C733DA"/>
    <w:rsid w:val="00C7534C"/>
    <w:rsid w:val="00C77D62"/>
    <w:rsid w:val="00C80E43"/>
    <w:rsid w:val="00C835AE"/>
    <w:rsid w:val="00C83C87"/>
    <w:rsid w:val="00C86BA3"/>
    <w:rsid w:val="00C875EC"/>
    <w:rsid w:val="00C919C6"/>
    <w:rsid w:val="00C951A9"/>
    <w:rsid w:val="00C95795"/>
    <w:rsid w:val="00C95BF7"/>
    <w:rsid w:val="00C95FF9"/>
    <w:rsid w:val="00C961B0"/>
    <w:rsid w:val="00CA0E35"/>
    <w:rsid w:val="00CA1260"/>
    <w:rsid w:val="00CA2C5E"/>
    <w:rsid w:val="00CA3559"/>
    <w:rsid w:val="00CA3924"/>
    <w:rsid w:val="00CA56B9"/>
    <w:rsid w:val="00CA5941"/>
    <w:rsid w:val="00CB1FFB"/>
    <w:rsid w:val="00CB5D6F"/>
    <w:rsid w:val="00CB7F81"/>
    <w:rsid w:val="00CC2CBB"/>
    <w:rsid w:val="00CC3750"/>
    <w:rsid w:val="00CC5529"/>
    <w:rsid w:val="00CC63BD"/>
    <w:rsid w:val="00CD2B3F"/>
    <w:rsid w:val="00CE42E4"/>
    <w:rsid w:val="00CE4849"/>
    <w:rsid w:val="00CE6570"/>
    <w:rsid w:val="00CE6A76"/>
    <w:rsid w:val="00CE7385"/>
    <w:rsid w:val="00CF1A24"/>
    <w:rsid w:val="00CF2362"/>
    <w:rsid w:val="00CF3A0A"/>
    <w:rsid w:val="00CF51F0"/>
    <w:rsid w:val="00CF6FD4"/>
    <w:rsid w:val="00D01829"/>
    <w:rsid w:val="00D01AA4"/>
    <w:rsid w:val="00D02544"/>
    <w:rsid w:val="00D05132"/>
    <w:rsid w:val="00D0580B"/>
    <w:rsid w:val="00D0591B"/>
    <w:rsid w:val="00D06F0A"/>
    <w:rsid w:val="00D11A2E"/>
    <w:rsid w:val="00D11FA9"/>
    <w:rsid w:val="00D1333D"/>
    <w:rsid w:val="00D13567"/>
    <w:rsid w:val="00D13B82"/>
    <w:rsid w:val="00D13EE8"/>
    <w:rsid w:val="00D16F3C"/>
    <w:rsid w:val="00D179A6"/>
    <w:rsid w:val="00D17E47"/>
    <w:rsid w:val="00D20AC8"/>
    <w:rsid w:val="00D231A6"/>
    <w:rsid w:val="00D251FD"/>
    <w:rsid w:val="00D2767B"/>
    <w:rsid w:val="00D32D15"/>
    <w:rsid w:val="00D33887"/>
    <w:rsid w:val="00D3400D"/>
    <w:rsid w:val="00D363BC"/>
    <w:rsid w:val="00D40299"/>
    <w:rsid w:val="00D450A8"/>
    <w:rsid w:val="00D5046A"/>
    <w:rsid w:val="00D505A3"/>
    <w:rsid w:val="00D50756"/>
    <w:rsid w:val="00D5095F"/>
    <w:rsid w:val="00D558B1"/>
    <w:rsid w:val="00D5785A"/>
    <w:rsid w:val="00D57936"/>
    <w:rsid w:val="00D61593"/>
    <w:rsid w:val="00D64333"/>
    <w:rsid w:val="00D6474C"/>
    <w:rsid w:val="00D64A4E"/>
    <w:rsid w:val="00D65A3D"/>
    <w:rsid w:val="00D80111"/>
    <w:rsid w:val="00D80B0E"/>
    <w:rsid w:val="00D8422F"/>
    <w:rsid w:val="00D87D6C"/>
    <w:rsid w:val="00D90DA0"/>
    <w:rsid w:val="00D91282"/>
    <w:rsid w:val="00D91CF1"/>
    <w:rsid w:val="00D93403"/>
    <w:rsid w:val="00D937C2"/>
    <w:rsid w:val="00DA1A65"/>
    <w:rsid w:val="00DA22EB"/>
    <w:rsid w:val="00DA670A"/>
    <w:rsid w:val="00DB1120"/>
    <w:rsid w:val="00DB2074"/>
    <w:rsid w:val="00DB20FE"/>
    <w:rsid w:val="00DB39EB"/>
    <w:rsid w:val="00DB4268"/>
    <w:rsid w:val="00DB4F87"/>
    <w:rsid w:val="00DB565C"/>
    <w:rsid w:val="00DB7F15"/>
    <w:rsid w:val="00DC35E9"/>
    <w:rsid w:val="00DC54C6"/>
    <w:rsid w:val="00DC724D"/>
    <w:rsid w:val="00DD08A7"/>
    <w:rsid w:val="00DD67FF"/>
    <w:rsid w:val="00DD7272"/>
    <w:rsid w:val="00DE2D7A"/>
    <w:rsid w:val="00DF1736"/>
    <w:rsid w:val="00DF2943"/>
    <w:rsid w:val="00DF3525"/>
    <w:rsid w:val="00DF5B69"/>
    <w:rsid w:val="00DF769F"/>
    <w:rsid w:val="00E02CFE"/>
    <w:rsid w:val="00E074AE"/>
    <w:rsid w:val="00E14BA3"/>
    <w:rsid w:val="00E20659"/>
    <w:rsid w:val="00E22FB3"/>
    <w:rsid w:val="00E2369F"/>
    <w:rsid w:val="00E238B7"/>
    <w:rsid w:val="00E23FD2"/>
    <w:rsid w:val="00E26081"/>
    <w:rsid w:val="00E26E57"/>
    <w:rsid w:val="00E2798E"/>
    <w:rsid w:val="00E368D3"/>
    <w:rsid w:val="00E41864"/>
    <w:rsid w:val="00E41ADA"/>
    <w:rsid w:val="00E423C3"/>
    <w:rsid w:val="00E43970"/>
    <w:rsid w:val="00E445AF"/>
    <w:rsid w:val="00E4717C"/>
    <w:rsid w:val="00E51474"/>
    <w:rsid w:val="00E51630"/>
    <w:rsid w:val="00E53251"/>
    <w:rsid w:val="00E53A88"/>
    <w:rsid w:val="00E54CB2"/>
    <w:rsid w:val="00E67733"/>
    <w:rsid w:val="00E72CA8"/>
    <w:rsid w:val="00E75A1D"/>
    <w:rsid w:val="00E772DB"/>
    <w:rsid w:val="00E817A5"/>
    <w:rsid w:val="00E8191E"/>
    <w:rsid w:val="00E90313"/>
    <w:rsid w:val="00E90746"/>
    <w:rsid w:val="00E90C49"/>
    <w:rsid w:val="00E926DE"/>
    <w:rsid w:val="00E92B46"/>
    <w:rsid w:val="00E93537"/>
    <w:rsid w:val="00EA27A3"/>
    <w:rsid w:val="00EA420D"/>
    <w:rsid w:val="00EA6ADF"/>
    <w:rsid w:val="00EB0025"/>
    <w:rsid w:val="00EB16BC"/>
    <w:rsid w:val="00EB1A71"/>
    <w:rsid w:val="00EB78FE"/>
    <w:rsid w:val="00EB7F0F"/>
    <w:rsid w:val="00EC02EF"/>
    <w:rsid w:val="00EC15EB"/>
    <w:rsid w:val="00EC2160"/>
    <w:rsid w:val="00EC5792"/>
    <w:rsid w:val="00EC70C0"/>
    <w:rsid w:val="00EC714B"/>
    <w:rsid w:val="00ED1469"/>
    <w:rsid w:val="00ED1987"/>
    <w:rsid w:val="00ED33FB"/>
    <w:rsid w:val="00ED5985"/>
    <w:rsid w:val="00ED7B03"/>
    <w:rsid w:val="00EE0078"/>
    <w:rsid w:val="00EE1CA3"/>
    <w:rsid w:val="00EE3B95"/>
    <w:rsid w:val="00EE66F3"/>
    <w:rsid w:val="00EE7950"/>
    <w:rsid w:val="00EF0843"/>
    <w:rsid w:val="00EF5F0D"/>
    <w:rsid w:val="00EF6A8D"/>
    <w:rsid w:val="00EF7B9F"/>
    <w:rsid w:val="00F01C28"/>
    <w:rsid w:val="00F02A51"/>
    <w:rsid w:val="00F03692"/>
    <w:rsid w:val="00F14A2C"/>
    <w:rsid w:val="00F173A7"/>
    <w:rsid w:val="00F21CCB"/>
    <w:rsid w:val="00F24394"/>
    <w:rsid w:val="00F25C2A"/>
    <w:rsid w:val="00F26A07"/>
    <w:rsid w:val="00F30BD4"/>
    <w:rsid w:val="00F31B7A"/>
    <w:rsid w:val="00F31EF9"/>
    <w:rsid w:val="00F32F21"/>
    <w:rsid w:val="00F33740"/>
    <w:rsid w:val="00F44D63"/>
    <w:rsid w:val="00F52847"/>
    <w:rsid w:val="00F54DCF"/>
    <w:rsid w:val="00F55BBB"/>
    <w:rsid w:val="00F55C85"/>
    <w:rsid w:val="00F57E8A"/>
    <w:rsid w:val="00F6072E"/>
    <w:rsid w:val="00F6223E"/>
    <w:rsid w:val="00F62AD0"/>
    <w:rsid w:val="00F65407"/>
    <w:rsid w:val="00F70F0D"/>
    <w:rsid w:val="00F735D1"/>
    <w:rsid w:val="00F73CE4"/>
    <w:rsid w:val="00F8170C"/>
    <w:rsid w:val="00F8243A"/>
    <w:rsid w:val="00F8432F"/>
    <w:rsid w:val="00F8576B"/>
    <w:rsid w:val="00F8620A"/>
    <w:rsid w:val="00F876E4"/>
    <w:rsid w:val="00F87BDD"/>
    <w:rsid w:val="00F87ECA"/>
    <w:rsid w:val="00F966D1"/>
    <w:rsid w:val="00FA0221"/>
    <w:rsid w:val="00FA1EA3"/>
    <w:rsid w:val="00FA217E"/>
    <w:rsid w:val="00FA2DEF"/>
    <w:rsid w:val="00FA47DF"/>
    <w:rsid w:val="00FA5B39"/>
    <w:rsid w:val="00FB047D"/>
    <w:rsid w:val="00FB179B"/>
    <w:rsid w:val="00FB1BD5"/>
    <w:rsid w:val="00FB2455"/>
    <w:rsid w:val="00FB3C9A"/>
    <w:rsid w:val="00FB467B"/>
    <w:rsid w:val="00FB485E"/>
    <w:rsid w:val="00FB640E"/>
    <w:rsid w:val="00FB6F89"/>
    <w:rsid w:val="00FC175F"/>
    <w:rsid w:val="00FC1F18"/>
    <w:rsid w:val="00FC67E1"/>
    <w:rsid w:val="00FC7485"/>
    <w:rsid w:val="00FD1141"/>
    <w:rsid w:val="00FD2CAA"/>
    <w:rsid w:val="00FD3231"/>
    <w:rsid w:val="00FD614A"/>
    <w:rsid w:val="00FD666E"/>
    <w:rsid w:val="00FE2362"/>
    <w:rsid w:val="00FE266F"/>
    <w:rsid w:val="00FE65D1"/>
    <w:rsid w:val="00FE71BF"/>
    <w:rsid w:val="00FE72C5"/>
    <w:rsid w:val="00FF19B0"/>
    <w:rsid w:val="00FF2605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36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BBC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olor w:val="FFFFFF"/>
      <w:sz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color w:val="00FFFF"/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color w:val="800080"/>
      <w:sz w:val="40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rFonts w:ascii="Arial" w:hAnsi="Arial"/>
      <w:b/>
      <w:color w:val="FF6600"/>
      <w:sz w:val="40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rFonts w:ascii="Arial" w:hAnsi="Arial" w:cs="Arial"/>
      <w:color w:val="000000"/>
      <w:sz w:val="4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color w:val="000000"/>
      <w:sz w:val="40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rFonts w:ascii="Arial" w:hAnsi="Arial" w:cs="Arial"/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</w:pPr>
    <w:rPr>
      <w:rFonts w:ascii="Arial" w:hAnsi="Arial"/>
      <w:b/>
    </w:rPr>
  </w:style>
  <w:style w:type="paragraph" w:styleId="Rientrocorpodeltesto2">
    <w:name w:val="Body Text Indent 2"/>
    <w:basedOn w:val="Normale"/>
    <w:pPr>
      <w:ind w:left="73"/>
    </w:pPr>
    <w:rPr>
      <w:rFonts w:ascii="Arial" w:hAnsi="Arial" w:cs="Arial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paragraph" w:styleId="Corpodeltesto2">
    <w:name w:val="Body Text 2"/>
    <w:basedOn w:val="Normale"/>
    <w:link w:val="Corpodeltesto2Carattere"/>
    <w:pPr>
      <w:tabs>
        <w:tab w:val="left" w:pos="0"/>
        <w:tab w:val="left" w:pos="138"/>
        <w:tab w:val="right" w:pos="8717"/>
      </w:tabs>
      <w:jc w:val="both"/>
    </w:pPr>
    <w:rPr>
      <w:rFonts w:ascii="Verdana" w:hAnsi="Verdana"/>
      <w:b/>
      <w:bCs/>
      <w:sz w:val="24"/>
    </w:rPr>
  </w:style>
  <w:style w:type="paragraph" w:styleId="Rientrocorpodeltesto3">
    <w:name w:val="Body Text Indent 3"/>
    <w:basedOn w:val="Normale"/>
    <w:pPr>
      <w:tabs>
        <w:tab w:val="left" w:pos="0"/>
        <w:tab w:val="left" w:pos="135"/>
        <w:tab w:val="right" w:pos="8594"/>
      </w:tabs>
      <w:ind w:left="113"/>
      <w:jc w:val="both"/>
    </w:pPr>
    <w:rPr>
      <w:rFonts w:ascii="Verdana" w:hAnsi="Verdana"/>
      <w:iCs/>
    </w:rPr>
  </w:style>
  <w:style w:type="paragraph" w:styleId="Corpodeltesto3">
    <w:name w:val="Body Text 3"/>
    <w:basedOn w:val="Normale"/>
    <w:pPr>
      <w:tabs>
        <w:tab w:val="left" w:pos="0"/>
        <w:tab w:val="right" w:pos="8594"/>
      </w:tabs>
      <w:jc w:val="both"/>
    </w:pPr>
    <w:rPr>
      <w:b/>
      <w:bCs/>
      <w:i/>
      <w:sz w:val="21"/>
    </w:r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next w:val="Normale"/>
    <w:rsid w:val="005412C9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5412C9"/>
    <w:rPr>
      <w:b/>
    </w:rPr>
  </w:style>
  <w:style w:type="paragraph" w:customStyle="1" w:styleId="Copertina">
    <w:name w:val="Copertina"/>
    <w:basedOn w:val="Normale"/>
    <w:link w:val="CopertinaCarattere"/>
    <w:rsid w:val="005412C9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5412C9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427670"/>
    <w:pPr>
      <w:framePr w:hSpace="141" w:wrap="around" w:vAnchor="text" w:hAnchor="margin" w:xAlign="center" w:y="175"/>
      <w:spacing w:before="60"/>
    </w:pPr>
    <w:rPr>
      <w:rFonts w:cs="Tahoma"/>
      <w:i/>
    </w:rPr>
  </w:style>
  <w:style w:type="table" w:styleId="Grigliatabella">
    <w:name w:val="Table Grid"/>
    <w:basedOn w:val="Tabellanormale"/>
    <w:rsid w:val="00BA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EC15EB"/>
    <w:rPr>
      <w:vertAlign w:val="superscript"/>
    </w:rPr>
  </w:style>
  <w:style w:type="paragraph" w:styleId="Testofumetto">
    <w:name w:val="Balloon Text"/>
    <w:basedOn w:val="Normale"/>
    <w:semiHidden/>
    <w:rsid w:val="009D4D3E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9C5545"/>
    <w:rPr>
      <w:rFonts w:ascii="Arial" w:hAnsi="Arial" w:cs="Arial"/>
      <w:sz w:val="28"/>
    </w:rPr>
  </w:style>
  <w:style w:type="character" w:customStyle="1" w:styleId="Titolo2Carattere">
    <w:name w:val="Titolo 2 Carattere"/>
    <w:link w:val="Titolo2"/>
    <w:rsid w:val="00876412"/>
    <w:rPr>
      <w:rFonts w:ascii="Arial" w:hAnsi="Arial"/>
      <w:b/>
      <w:color w:val="FFFFFF"/>
      <w:sz w:val="24"/>
    </w:rPr>
  </w:style>
  <w:style w:type="character" w:customStyle="1" w:styleId="IntestazioneCarattere">
    <w:name w:val="Intestazione Carattere"/>
    <w:link w:val="Intestazione"/>
    <w:rsid w:val="00876412"/>
  </w:style>
  <w:style w:type="character" w:customStyle="1" w:styleId="Titolo5Carattere">
    <w:name w:val="Titolo 5 Carattere"/>
    <w:link w:val="Titolo5"/>
    <w:rsid w:val="00965B9B"/>
    <w:rPr>
      <w:rFonts w:ascii="Arial" w:hAnsi="Arial"/>
      <w:b/>
      <w:color w:val="FF6600"/>
      <w:sz w:val="40"/>
    </w:rPr>
  </w:style>
  <w:style w:type="character" w:customStyle="1" w:styleId="Titolo6Carattere">
    <w:name w:val="Titolo 6 Carattere"/>
    <w:link w:val="Titolo6"/>
    <w:rsid w:val="00965B9B"/>
    <w:rPr>
      <w:rFonts w:ascii="Arial" w:hAnsi="Arial" w:cs="Arial"/>
      <w:color w:val="000000"/>
      <w:sz w:val="40"/>
    </w:rPr>
  </w:style>
  <w:style w:type="character" w:customStyle="1" w:styleId="Titolo9Carattere">
    <w:name w:val="Titolo 9 Carattere"/>
    <w:link w:val="Titolo9"/>
    <w:rsid w:val="00965B9B"/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uiPriority w:val="34"/>
    <w:qFormat/>
    <w:rsid w:val="002071EC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67E1"/>
  </w:style>
  <w:style w:type="character" w:styleId="Collegamentoipertestuale">
    <w:name w:val="Hyperlink"/>
    <w:basedOn w:val="Carpredefinitoparagrafo"/>
    <w:rsid w:val="0096443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6443A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6BA4"/>
    <w:rPr>
      <w:rFonts w:ascii="Verdana" w:hAnsi="Verdana"/>
      <w:b/>
      <w:bCs/>
      <w:sz w:val="24"/>
    </w:rPr>
  </w:style>
  <w:style w:type="paragraph" w:customStyle="1" w:styleId="Default">
    <w:name w:val="Default"/>
    <w:rsid w:val="00A765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3260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3260B"/>
  </w:style>
  <w:style w:type="character" w:customStyle="1" w:styleId="TestocommentoCarattere">
    <w:name w:val="Testo commento Carattere"/>
    <w:basedOn w:val="Carpredefinitoparagrafo"/>
    <w:link w:val="Testocommento"/>
    <w:rsid w:val="0003260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326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3260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6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B5C037D57FF46806F97964A191729" ma:contentTypeVersion="2" ma:contentTypeDescription="Creare un nuovo documento." ma:contentTypeScope="" ma:versionID="3932cf4b956557a3fded2190ab85cde4">
  <xsd:schema xmlns:xsd="http://www.w3.org/2001/XMLSchema" xmlns:xs="http://www.w3.org/2001/XMLSchema" xmlns:p="http://schemas.microsoft.com/office/2006/metadata/properties" xmlns:ns2="4ee5be87-07fb-4f3b-bd51-7d617e823c10" targetNamespace="http://schemas.microsoft.com/office/2006/metadata/properties" ma:root="true" ma:fieldsID="da86287d3bd0899c4c7ed3382c893167" ns2:_="">
    <xsd:import namespace="4ee5be87-07fb-4f3b-bd51-7d617e823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5be87-07fb-4f3b-bd51-7d617e823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6185-86AA-4158-A6AB-321B69BBA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5be87-07fb-4f3b-bd51-7d617e823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63005-BF15-45A8-9A36-B3BC6CC2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A0B10-BAA8-4A08-9E03-AAD029B20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FB393-2979-410A-8AE1-B7D91E02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13494</Characters>
  <Application>Microsoft Office Word</Application>
  <DocSecurity>4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2024-05-02T08:18:00Z</dcterms:created>
  <dcterms:modified xsi:type="dcterms:W3CDTF">2024-05-02T08:18:00Z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0x010100848B5C037D57FF46806F97964A191729</vt:lpwstr>
  </property>
</Properties>
</file>