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1555" w14:textId="46DE2882" w:rsidR="00F70EFF" w:rsidRPr="00E93665" w:rsidRDefault="008B6865" w:rsidP="008B686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3665">
        <w:rPr>
          <w:rFonts w:ascii="Arial" w:hAnsi="Arial" w:cs="Arial"/>
          <w:b/>
          <w:sz w:val="24"/>
          <w:szCs w:val="24"/>
        </w:rPr>
        <w:t xml:space="preserve">Dichiarazione sostitutiva di atto di notorietà relativa al possesso dei requisiti </w:t>
      </w:r>
      <w:r w:rsidRPr="009D7E3B">
        <w:rPr>
          <w:rFonts w:ascii="Arial" w:hAnsi="Arial" w:cs="Arial"/>
          <w:b/>
          <w:sz w:val="24"/>
          <w:szCs w:val="24"/>
        </w:rPr>
        <w:t xml:space="preserve">previsti </w:t>
      </w:r>
      <w:r w:rsidR="00C03889" w:rsidRPr="009D7E3B">
        <w:rPr>
          <w:rFonts w:ascii="Arial" w:hAnsi="Arial" w:cs="Arial"/>
          <w:b/>
          <w:sz w:val="24"/>
          <w:szCs w:val="24"/>
        </w:rPr>
        <w:t>da</w:t>
      </w:r>
      <w:r w:rsidR="00085443" w:rsidRPr="009D7E3B">
        <w:rPr>
          <w:rFonts w:ascii="Arial" w:hAnsi="Arial" w:cs="Arial"/>
          <w:b/>
          <w:sz w:val="24"/>
          <w:szCs w:val="24"/>
        </w:rPr>
        <w:t>l</w:t>
      </w:r>
      <w:r w:rsidR="00825B82">
        <w:rPr>
          <w:rFonts w:ascii="Arial" w:hAnsi="Arial" w:cs="Arial"/>
          <w:b/>
          <w:sz w:val="24"/>
          <w:szCs w:val="24"/>
        </w:rPr>
        <w:t xml:space="preserve"> </w:t>
      </w:r>
      <w:r w:rsidR="0098759C">
        <w:rPr>
          <w:rFonts w:ascii="Arial" w:hAnsi="Arial" w:cs="Arial"/>
          <w:b/>
          <w:sz w:val="24"/>
          <w:szCs w:val="24"/>
        </w:rPr>
        <w:t xml:space="preserve">Decreto Direttoriale </w:t>
      </w:r>
      <w:r w:rsidR="00825B82">
        <w:rPr>
          <w:rFonts w:ascii="Arial" w:hAnsi="Arial" w:cs="Arial"/>
          <w:b/>
          <w:sz w:val="24"/>
          <w:szCs w:val="24"/>
        </w:rPr>
        <w:t xml:space="preserve">MASE </w:t>
      </w:r>
      <w:r w:rsidR="00E53A00" w:rsidRPr="009D7E3B">
        <w:rPr>
          <w:rFonts w:ascii="Arial" w:hAnsi="Arial" w:cs="Arial"/>
          <w:b/>
          <w:sz w:val="24"/>
          <w:szCs w:val="24"/>
        </w:rPr>
        <w:t>del</w:t>
      </w:r>
      <w:r w:rsidR="00085443" w:rsidRPr="009D7E3B">
        <w:rPr>
          <w:rFonts w:ascii="Arial" w:hAnsi="Arial" w:cs="Arial"/>
          <w:b/>
          <w:sz w:val="24"/>
          <w:szCs w:val="24"/>
        </w:rPr>
        <w:t xml:space="preserve"> 31 ottobre 2023</w:t>
      </w:r>
    </w:p>
    <w:p w14:paraId="42FB86F1" w14:textId="77777777" w:rsidR="008B6865" w:rsidRPr="00E93665" w:rsidRDefault="008B6865" w:rsidP="008B6865">
      <w:pPr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93665">
        <w:rPr>
          <w:rFonts w:ascii="Arial" w:hAnsi="Arial" w:cs="Arial"/>
          <w:i/>
          <w:sz w:val="18"/>
          <w:szCs w:val="18"/>
        </w:rPr>
        <w:t>(Dichiarazione da rendere ex art. 47 del D.P.R. 445 del 2000)</w:t>
      </w:r>
    </w:p>
    <w:p w14:paraId="46749D39" w14:textId="77777777" w:rsidR="00BE0728" w:rsidRPr="00E93665" w:rsidRDefault="00BE0728" w:rsidP="00BE0728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2C06D1A" w14:textId="0DD2D366" w:rsidR="008C4DCC" w:rsidRPr="00E93665" w:rsidRDefault="008C4DCC" w:rsidP="008C4DCC">
      <w:pPr>
        <w:spacing w:line="320" w:lineRule="atLeast"/>
        <w:ind w:right="-1"/>
        <w:jc w:val="both"/>
        <w:rPr>
          <w:rFonts w:ascii="Arial" w:hAnsi="Arial" w:cs="Arial"/>
          <w:iCs/>
          <w:sz w:val="18"/>
          <w:szCs w:val="18"/>
        </w:rPr>
      </w:pPr>
      <w:r w:rsidRPr="00E93665">
        <w:rPr>
          <w:rFonts w:ascii="Arial" w:hAnsi="Arial" w:cs="Arial"/>
          <w:sz w:val="18"/>
          <w:szCs w:val="18"/>
        </w:rPr>
        <w:t>Il/La sottoscritto/a _________________________ in qualità</w:t>
      </w:r>
      <w:r w:rsidR="00C03889">
        <w:rPr>
          <w:rFonts w:ascii="Arial" w:hAnsi="Arial" w:cs="Arial"/>
          <w:sz w:val="18"/>
          <w:szCs w:val="18"/>
        </w:rPr>
        <w:t xml:space="preserve"> di</w:t>
      </w:r>
      <w:r w:rsidRPr="00E93665">
        <w:rPr>
          <w:rFonts w:ascii="Arial" w:hAnsi="Arial" w:cs="Arial"/>
          <w:sz w:val="18"/>
          <w:szCs w:val="18"/>
        </w:rPr>
        <w:t xml:space="preserve"> </w:t>
      </w:r>
      <w:r w:rsidRPr="00E93665">
        <w:rPr>
          <w:rFonts w:ascii="Arial" w:hAnsi="Arial" w:cs="Arial"/>
          <w:i/>
          <w:iCs/>
          <w:sz w:val="18"/>
          <w:szCs w:val="18"/>
        </w:rPr>
        <w:t>legale rappresentante/procuratore speciale</w:t>
      </w:r>
      <w:r w:rsidRPr="00E93665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1"/>
      </w:r>
      <w:r w:rsidRPr="00E93665">
        <w:rPr>
          <w:rFonts w:ascii="Arial" w:hAnsi="Arial" w:cs="Arial"/>
          <w:sz w:val="18"/>
          <w:szCs w:val="18"/>
        </w:rPr>
        <w:t xml:space="preserve"> della società ________________, con sede legale a ______________________(prov.), in ___________________________, n. ____, CAP _______, CF _________________, P.IVA ________________, telefono ___________________, PEC ____________________________ </w:t>
      </w:r>
      <w:r w:rsidRPr="00E93665">
        <w:rPr>
          <w:rFonts w:ascii="Arial" w:hAnsi="Arial" w:cs="Arial"/>
          <w:iCs/>
          <w:sz w:val="18"/>
          <w:szCs w:val="18"/>
        </w:rPr>
        <w:t xml:space="preserve">consapevole della responsabilità penale cui può andare incontro in caso di dichiarazioni mendaci, </w:t>
      </w:r>
      <w:r w:rsidRPr="00E93665">
        <w:rPr>
          <w:rFonts w:ascii="Arial" w:hAnsi="Arial" w:cs="Arial"/>
          <w:sz w:val="18"/>
          <w:szCs w:val="18"/>
        </w:rPr>
        <w:t>ai sensi e per gli effetti degli artt. 75 e  76 del D.P.R. 28 dicembre 2000, n. 445</w:t>
      </w:r>
      <w:r w:rsidRPr="00E93665">
        <w:rPr>
          <w:rFonts w:ascii="Arial" w:hAnsi="Arial" w:cs="Arial"/>
          <w:iCs/>
          <w:sz w:val="18"/>
          <w:szCs w:val="18"/>
        </w:rPr>
        <w:t xml:space="preserve"> </w:t>
      </w:r>
    </w:p>
    <w:p w14:paraId="2B26264F" w14:textId="77777777" w:rsidR="00DE6F60" w:rsidRPr="00E93665" w:rsidRDefault="00DE6F60">
      <w:pPr>
        <w:spacing w:line="-1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987074" w14:textId="77777777" w:rsidR="00DE6F60" w:rsidRPr="00E93665" w:rsidRDefault="00DE6F60">
      <w:pPr>
        <w:spacing w:line="-1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1EF520" w14:textId="77777777" w:rsidR="00C002E9" w:rsidRPr="00E93665" w:rsidRDefault="00C002E9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E93665">
        <w:rPr>
          <w:rFonts w:ascii="Arial" w:hAnsi="Arial" w:cs="Arial"/>
          <w:b/>
          <w:sz w:val="18"/>
          <w:szCs w:val="18"/>
        </w:rPr>
        <w:t>DICHIARA</w:t>
      </w:r>
    </w:p>
    <w:p w14:paraId="3EAE7E27" w14:textId="77777777" w:rsidR="00B95DDB" w:rsidRPr="00E93665" w:rsidRDefault="00B95DD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472A7A7B" w14:textId="678E6167" w:rsidR="00C002E9" w:rsidRPr="00E93665" w:rsidRDefault="008B686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Arial" w:hAnsi="Arial" w:cs="Arial"/>
          <w:sz w:val="18"/>
          <w:szCs w:val="18"/>
        </w:rPr>
      </w:pPr>
      <w:r w:rsidRPr="00E93665">
        <w:rPr>
          <w:rFonts w:ascii="Arial" w:hAnsi="Arial" w:cs="Arial"/>
          <w:sz w:val="18"/>
          <w:szCs w:val="18"/>
        </w:rPr>
        <w:t xml:space="preserve">che la </w:t>
      </w:r>
      <w:r w:rsidR="00BE0728" w:rsidRPr="00E93665">
        <w:rPr>
          <w:rFonts w:ascii="Arial" w:hAnsi="Arial" w:cs="Arial"/>
          <w:sz w:val="18"/>
          <w:szCs w:val="18"/>
        </w:rPr>
        <w:t>società</w:t>
      </w:r>
      <w:r w:rsidR="009B62C7" w:rsidRPr="009B62C7">
        <w:rPr>
          <w:rFonts w:ascii="Arial" w:hAnsi="Arial" w:cs="Arial"/>
          <w:sz w:val="18"/>
          <w:szCs w:val="18"/>
        </w:rPr>
        <w:t xml:space="preserve"> </w:t>
      </w:r>
      <w:r w:rsidR="00BE0728" w:rsidRPr="00E93665">
        <w:rPr>
          <w:rFonts w:ascii="Arial" w:hAnsi="Arial" w:cs="Arial"/>
          <w:sz w:val="18"/>
          <w:szCs w:val="18"/>
        </w:rPr>
        <w:t>________________</w:t>
      </w:r>
      <w:r w:rsidR="00C002E9" w:rsidRPr="00E93665">
        <w:rPr>
          <w:rFonts w:ascii="Arial" w:hAnsi="Arial" w:cs="Arial"/>
          <w:sz w:val="18"/>
          <w:szCs w:val="18"/>
        </w:rPr>
        <w:t>:</w:t>
      </w:r>
    </w:p>
    <w:p w14:paraId="4CF5D526" w14:textId="284CBC20" w:rsidR="00E93665" w:rsidRPr="00E93665" w:rsidRDefault="00E93665" w:rsidP="00E93665">
      <w:pPr>
        <w:numPr>
          <w:ilvl w:val="0"/>
          <w:numId w:val="10"/>
        </w:numPr>
        <w:tabs>
          <w:tab w:val="left" w:pos="284"/>
        </w:tabs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E93665">
        <w:rPr>
          <w:rFonts w:ascii="Arial" w:hAnsi="Arial" w:cs="Arial"/>
          <w:bCs/>
          <w:sz w:val="18"/>
          <w:szCs w:val="18"/>
        </w:rPr>
        <w:t xml:space="preserve">è regolarmente costituita ed iscritta </w:t>
      </w:r>
      <w:r w:rsidR="00E53A00">
        <w:rPr>
          <w:rFonts w:ascii="Arial" w:hAnsi="Arial" w:cs="Arial"/>
          <w:bCs/>
          <w:sz w:val="18"/>
          <w:szCs w:val="18"/>
        </w:rPr>
        <w:t xml:space="preserve">come “attiva” </w:t>
      </w:r>
      <w:r w:rsidRPr="00E93665">
        <w:rPr>
          <w:rFonts w:ascii="Arial" w:hAnsi="Arial" w:cs="Arial"/>
          <w:bCs/>
          <w:sz w:val="18"/>
          <w:szCs w:val="18"/>
        </w:rPr>
        <w:t>nel Registro delle imprese;</w:t>
      </w:r>
    </w:p>
    <w:p w14:paraId="045FF607" w14:textId="56450395" w:rsidR="00E93665" w:rsidRPr="009F7EB6" w:rsidRDefault="00E93665" w:rsidP="00E53A00">
      <w:pPr>
        <w:numPr>
          <w:ilvl w:val="0"/>
          <w:numId w:val="10"/>
        </w:numPr>
        <w:tabs>
          <w:tab w:val="left" w:pos="284"/>
        </w:tabs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E53A00">
        <w:rPr>
          <w:rFonts w:ascii="Arial" w:hAnsi="Arial" w:cs="Arial"/>
          <w:bCs/>
          <w:sz w:val="18"/>
          <w:szCs w:val="18"/>
        </w:rPr>
        <w:t>si trova in regime di contabilità ordinaria e dispone di almeno due bilanci approvati e depositati, ovvero dispone di almeno due dichiarazioni dei redditi presentate</w:t>
      </w:r>
      <w:r w:rsidR="00E53A00" w:rsidRPr="009F7EB6">
        <w:rPr>
          <w:rStyle w:val="Rimandonotaapidipagina"/>
          <w:rFonts w:ascii="Arial" w:hAnsi="Arial" w:cs="Arial"/>
          <w:bCs/>
          <w:sz w:val="18"/>
          <w:szCs w:val="18"/>
        </w:rPr>
        <w:footnoteReference w:id="2"/>
      </w:r>
      <w:r w:rsidRPr="009F7EB6">
        <w:rPr>
          <w:rFonts w:ascii="Arial" w:hAnsi="Arial" w:cs="Arial"/>
          <w:bCs/>
          <w:sz w:val="18"/>
          <w:szCs w:val="18"/>
        </w:rPr>
        <w:t>;</w:t>
      </w:r>
    </w:p>
    <w:p w14:paraId="0B1E0EFC" w14:textId="401CFCC2" w:rsidR="009B62C7" w:rsidRPr="00E93665" w:rsidRDefault="009B62C7" w:rsidP="009B62C7">
      <w:pPr>
        <w:numPr>
          <w:ilvl w:val="0"/>
          <w:numId w:val="10"/>
        </w:numPr>
        <w:tabs>
          <w:tab w:val="left" w:pos="284"/>
        </w:tabs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E93665">
        <w:rPr>
          <w:rFonts w:ascii="Arial" w:hAnsi="Arial" w:cs="Arial"/>
          <w:bCs/>
          <w:sz w:val="18"/>
          <w:szCs w:val="18"/>
        </w:rPr>
        <w:t>è nel pieno e libero esercizio dei propri diritti, non essendo in liquidazione volontaria e non essendo sottoposta a procedure concorsuali;</w:t>
      </w:r>
    </w:p>
    <w:p w14:paraId="2C3F6FDB" w14:textId="2379EBBF" w:rsidR="00E93665" w:rsidRDefault="009B62C7" w:rsidP="004121BA">
      <w:pPr>
        <w:numPr>
          <w:ilvl w:val="0"/>
          <w:numId w:val="10"/>
        </w:numPr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E93665">
        <w:rPr>
          <w:rFonts w:ascii="Arial" w:hAnsi="Arial" w:cs="Arial"/>
          <w:bCs/>
          <w:sz w:val="18"/>
          <w:szCs w:val="18"/>
        </w:rPr>
        <w:t xml:space="preserve">non si trova in condizioni tali da risultare </w:t>
      </w:r>
      <w:r w:rsidRPr="009F7EB6">
        <w:rPr>
          <w:rFonts w:ascii="Arial" w:hAnsi="Arial" w:cs="Arial"/>
          <w:bCs/>
          <w:sz w:val="18"/>
          <w:szCs w:val="18"/>
        </w:rPr>
        <w:t>un’impresa in difficoltà così come individuata nel Regolamento GBER (Reg. n.651/2014 del 26 giugno 2014</w:t>
      </w:r>
      <w:r w:rsidR="00F70EFF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="00F70EFF">
        <w:rPr>
          <w:rFonts w:ascii="Arial" w:hAnsi="Arial" w:cs="Arial"/>
          <w:bCs/>
          <w:sz w:val="18"/>
          <w:szCs w:val="18"/>
        </w:rPr>
        <w:t>ss.mm.ii</w:t>
      </w:r>
      <w:proofErr w:type="spellEnd"/>
      <w:r w:rsidR="00F70EFF">
        <w:rPr>
          <w:rFonts w:ascii="Arial" w:hAnsi="Arial" w:cs="Arial"/>
          <w:bCs/>
          <w:sz w:val="18"/>
          <w:szCs w:val="18"/>
        </w:rPr>
        <w:t>.</w:t>
      </w:r>
      <w:r w:rsidRPr="009F7EB6">
        <w:rPr>
          <w:rFonts w:ascii="Arial" w:hAnsi="Arial" w:cs="Arial"/>
          <w:bCs/>
          <w:sz w:val="18"/>
          <w:szCs w:val="18"/>
        </w:rPr>
        <w:t>);</w:t>
      </w:r>
    </w:p>
    <w:p w14:paraId="5DA59D3F" w14:textId="4625A214" w:rsidR="009B62C7" w:rsidRDefault="009B62C7" w:rsidP="004121BA">
      <w:pPr>
        <w:numPr>
          <w:ilvl w:val="0"/>
          <w:numId w:val="10"/>
        </w:numPr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9B62C7">
        <w:rPr>
          <w:rFonts w:ascii="Arial" w:hAnsi="Arial" w:cs="Arial"/>
          <w:bCs/>
          <w:sz w:val="18"/>
          <w:szCs w:val="18"/>
        </w:rPr>
        <w:t>non rientra tra coloro che hanno ricevuto, e successivamente, non rimborsato o depositato in un conto bloccato, gli aiuti individuati quali illegali o incompatibili dalla Commissione Europea;</w:t>
      </w:r>
    </w:p>
    <w:p w14:paraId="679AD2DE" w14:textId="77777777" w:rsidR="00F70EFF" w:rsidRPr="00F70EFF" w:rsidRDefault="00F70EFF" w:rsidP="00C1213B">
      <w:pPr>
        <w:numPr>
          <w:ilvl w:val="0"/>
          <w:numId w:val="10"/>
        </w:numPr>
        <w:tabs>
          <w:tab w:val="left" w:pos="426"/>
        </w:tabs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(indicare alternativamente e cancellare la fattispecie non applicabile)</w:t>
      </w:r>
    </w:p>
    <w:p w14:paraId="04D867CE" w14:textId="0DF76999" w:rsidR="009B62C7" w:rsidRPr="00F70EFF" w:rsidRDefault="009B62C7" w:rsidP="00F70EFF">
      <w:pPr>
        <w:pStyle w:val="Paragrafoelenco"/>
        <w:numPr>
          <w:ilvl w:val="0"/>
          <w:numId w:val="12"/>
        </w:numPr>
        <w:tabs>
          <w:tab w:val="left" w:pos="426"/>
        </w:tabs>
        <w:spacing w:line="320" w:lineRule="exact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F70EFF">
        <w:rPr>
          <w:rFonts w:ascii="Arial" w:hAnsi="Arial" w:cs="Arial"/>
          <w:bCs/>
          <w:sz w:val="18"/>
          <w:szCs w:val="18"/>
        </w:rPr>
        <w:t>non è stata destinataria di provvedimenti di revoca totale o parziale di agevolazioni concesse dal Ministero dell’Ambiente e della Sicurezza Energetica, ad eccezione di quelli derivanti da rinunce;</w:t>
      </w:r>
    </w:p>
    <w:p w14:paraId="59A9F8F8" w14:textId="2966CD43" w:rsidR="009B62C7" w:rsidRPr="00E93665" w:rsidRDefault="009B62C7" w:rsidP="00F70EFF">
      <w:pPr>
        <w:pStyle w:val="Paragrafoelenco"/>
        <w:numPr>
          <w:ilvl w:val="0"/>
          <w:numId w:val="12"/>
        </w:numPr>
        <w:tabs>
          <w:tab w:val="left" w:pos="426"/>
        </w:tabs>
        <w:spacing w:line="320" w:lineRule="exact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E93665">
        <w:rPr>
          <w:rFonts w:ascii="Arial" w:hAnsi="Arial" w:cs="Arial"/>
          <w:bCs/>
          <w:sz w:val="18"/>
          <w:szCs w:val="18"/>
        </w:rPr>
        <w:t>è stata destinataria di provvedimenti di revoca totale o parziale di agevolazioni concesse dal Ministero dell’Ambiente</w:t>
      </w:r>
      <w:r w:rsidR="00F70EFF">
        <w:rPr>
          <w:rFonts w:ascii="Arial" w:hAnsi="Arial" w:cs="Arial"/>
          <w:bCs/>
          <w:sz w:val="18"/>
          <w:szCs w:val="18"/>
        </w:rPr>
        <w:t xml:space="preserve"> </w:t>
      </w:r>
      <w:r w:rsidRPr="00E93665">
        <w:rPr>
          <w:rFonts w:ascii="Arial" w:hAnsi="Arial" w:cs="Arial"/>
          <w:bCs/>
          <w:sz w:val="18"/>
          <w:szCs w:val="18"/>
        </w:rPr>
        <w:t>e della Sicurezza Energetica ed ha provveduto alla restituzione di quanto dovuto;</w:t>
      </w:r>
    </w:p>
    <w:p w14:paraId="059BF40F" w14:textId="0C85C459" w:rsidR="009B62C7" w:rsidRPr="00464347" w:rsidRDefault="009B62C7" w:rsidP="004121BA">
      <w:pPr>
        <w:numPr>
          <w:ilvl w:val="0"/>
          <w:numId w:val="10"/>
        </w:numPr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E93665">
        <w:rPr>
          <w:rFonts w:ascii="Arial" w:hAnsi="Arial" w:cs="Arial"/>
          <w:sz w:val="18"/>
          <w:szCs w:val="18"/>
        </w:rPr>
        <w:t>opera nel rispetto delle disposizioni vigenti in materia di obblighi contributivi</w:t>
      </w:r>
      <w:r w:rsidR="00464347">
        <w:rPr>
          <w:rFonts w:ascii="Arial" w:hAnsi="Arial" w:cs="Arial"/>
          <w:sz w:val="18"/>
          <w:szCs w:val="18"/>
        </w:rPr>
        <w:t>;</w:t>
      </w:r>
    </w:p>
    <w:p w14:paraId="6100521C" w14:textId="77777777" w:rsidR="0070503B" w:rsidRDefault="00464347" w:rsidP="004121BA">
      <w:pPr>
        <w:numPr>
          <w:ilvl w:val="0"/>
          <w:numId w:val="10"/>
        </w:numPr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464347">
        <w:rPr>
          <w:rFonts w:ascii="Arial" w:hAnsi="Arial" w:cs="Arial"/>
          <w:bCs/>
          <w:sz w:val="18"/>
          <w:szCs w:val="18"/>
        </w:rPr>
        <w:t>non ha effettuato nei due anni precedenti la presentazione della domanda una delocalizzazione verso l’unità produttiva oggetto dell'investimento e si impegna a non procedere alla delocalizzazione nei due anni successivi al completamento dell'investimento stesso</w:t>
      </w:r>
      <w:r w:rsidR="0070503B">
        <w:rPr>
          <w:rFonts w:ascii="Arial" w:hAnsi="Arial" w:cs="Arial"/>
          <w:bCs/>
          <w:sz w:val="18"/>
          <w:szCs w:val="18"/>
        </w:rPr>
        <w:t>;</w:t>
      </w:r>
    </w:p>
    <w:p w14:paraId="26164454" w14:textId="3D0F701F" w:rsidR="00464347" w:rsidRPr="00E93665" w:rsidRDefault="0070503B" w:rsidP="004121BA">
      <w:pPr>
        <w:numPr>
          <w:ilvl w:val="0"/>
          <w:numId w:val="10"/>
        </w:numPr>
        <w:spacing w:line="320" w:lineRule="exact"/>
        <w:ind w:left="426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70503B">
        <w:rPr>
          <w:rFonts w:ascii="Arial" w:hAnsi="Arial" w:cs="Arial"/>
          <w:bCs/>
          <w:sz w:val="18"/>
          <w:szCs w:val="18"/>
        </w:rPr>
        <w:t xml:space="preserve">ha avviato, anche a livello di gruppo, investimenti iniziali relativi a un altro investimento sovvenzionato nella stessa regione di livello </w:t>
      </w:r>
      <w:proofErr w:type="gramStart"/>
      <w:r w:rsidRPr="0070503B">
        <w:rPr>
          <w:rFonts w:ascii="Arial" w:hAnsi="Arial" w:cs="Arial"/>
          <w:bCs/>
          <w:sz w:val="18"/>
          <w:szCs w:val="18"/>
        </w:rPr>
        <w:t>3</w:t>
      </w:r>
      <w:proofErr w:type="gramEnd"/>
      <w:r w:rsidRPr="0070503B">
        <w:rPr>
          <w:rFonts w:ascii="Arial" w:hAnsi="Arial" w:cs="Arial"/>
          <w:bCs/>
          <w:sz w:val="18"/>
          <w:szCs w:val="18"/>
        </w:rPr>
        <w:t xml:space="preserve"> della nomenclatura delle unità territoriali statistiche (provincia) nei tre anni precedenti per un importo pari a __________________________ (importi in migliaia di euro)</w:t>
      </w:r>
      <w:r w:rsidR="00464347">
        <w:rPr>
          <w:rFonts w:ascii="Arial" w:hAnsi="Arial" w:cs="Arial"/>
          <w:bCs/>
          <w:sz w:val="18"/>
          <w:szCs w:val="18"/>
        </w:rPr>
        <w:t>.</w:t>
      </w:r>
    </w:p>
    <w:p w14:paraId="259443B4" w14:textId="77777777" w:rsidR="00E93665" w:rsidRDefault="00E93665" w:rsidP="009B62C7">
      <w:pPr>
        <w:spacing w:line="320" w:lineRule="exact"/>
        <w:ind w:right="-1"/>
        <w:jc w:val="both"/>
        <w:rPr>
          <w:rFonts w:ascii="Arial" w:hAnsi="Arial" w:cs="Arial"/>
          <w:bCs/>
          <w:sz w:val="18"/>
          <w:szCs w:val="18"/>
        </w:rPr>
      </w:pPr>
    </w:p>
    <w:p w14:paraId="1A07B748" w14:textId="54800B0B" w:rsidR="00C03889" w:rsidRPr="00AA1E52" w:rsidRDefault="00C03889" w:rsidP="00AA1E52">
      <w:pPr>
        <w:tabs>
          <w:tab w:val="left" w:pos="426"/>
          <w:tab w:val="left" w:pos="567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9F7EB6">
        <w:rPr>
          <w:rFonts w:ascii="Arial" w:hAnsi="Arial" w:cs="Arial"/>
          <w:sz w:val="18"/>
          <w:szCs w:val="18"/>
        </w:rPr>
        <w:t>Inoltre, ai fini dell’accesso alle agevolazioni, la società si obbliga in merito ai requisiti di ammissibilità, agli impegni</w:t>
      </w:r>
      <w:r w:rsidR="00FA0C33" w:rsidRPr="009F7EB6">
        <w:rPr>
          <w:rFonts w:ascii="Arial" w:hAnsi="Arial" w:cs="Arial"/>
          <w:sz w:val="18"/>
          <w:szCs w:val="18"/>
        </w:rPr>
        <w:t xml:space="preserve"> rispetto</w:t>
      </w:r>
      <w:r w:rsidRPr="009F7EB6">
        <w:rPr>
          <w:rFonts w:ascii="Arial" w:hAnsi="Arial" w:cs="Arial"/>
          <w:sz w:val="18"/>
          <w:szCs w:val="18"/>
        </w:rPr>
        <w:t xml:space="preserve"> ai dati esposti e agli obblighi previsti dal </w:t>
      </w:r>
      <w:r w:rsidR="00AA1E52" w:rsidRPr="009F7EB6">
        <w:rPr>
          <w:rFonts w:ascii="Arial" w:hAnsi="Arial" w:cs="Arial"/>
          <w:sz w:val="18"/>
          <w:szCs w:val="18"/>
        </w:rPr>
        <w:t>Decreto Direttoriale del 31 ottobre 2023</w:t>
      </w:r>
      <w:r w:rsidRPr="009F7EB6">
        <w:rPr>
          <w:rFonts w:ascii="Arial" w:hAnsi="Arial" w:cs="Arial"/>
          <w:sz w:val="18"/>
          <w:szCs w:val="18"/>
        </w:rPr>
        <w:t>.</w:t>
      </w:r>
    </w:p>
    <w:p w14:paraId="742B1FF6" w14:textId="77777777" w:rsidR="00C03889" w:rsidRPr="00E93665" w:rsidRDefault="00C03889" w:rsidP="00AA1E52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14:paraId="0C7D8E25" w14:textId="77777777" w:rsidR="005435C1" w:rsidRPr="00E93665" w:rsidRDefault="005435C1" w:rsidP="005435C1">
      <w:pPr>
        <w:tabs>
          <w:tab w:val="left" w:pos="284"/>
        </w:tabs>
        <w:spacing w:line="320" w:lineRule="exact"/>
        <w:ind w:left="180" w:right="-1" w:hanging="180"/>
        <w:jc w:val="both"/>
        <w:rPr>
          <w:rFonts w:ascii="Arial" w:hAnsi="Arial" w:cs="Arial"/>
          <w:sz w:val="18"/>
          <w:szCs w:val="18"/>
        </w:rPr>
      </w:pPr>
    </w:p>
    <w:p w14:paraId="47C2CD59" w14:textId="77777777" w:rsidR="00713F65" w:rsidRPr="00E93665" w:rsidRDefault="00C002E9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bookmarkStart w:id="0" w:name="_Hlk126336365"/>
      <w:r w:rsidRPr="00F70EFF">
        <w:rPr>
          <w:rFonts w:ascii="Arial" w:hAnsi="Arial" w:cs="Arial"/>
          <w:sz w:val="18"/>
          <w:szCs w:val="18"/>
        </w:rPr>
        <w:t>Data</w:t>
      </w:r>
      <w:r w:rsidR="00BE0728" w:rsidRPr="00F70EFF">
        <w:rPr>
          <w:rFonts w:ascii="Arial" w:hAnsi="Arial" w:cs="Arial"/>
          <w:sz w:val="18"/>
          <w:szCs w:val="18"/>
        </w:rPr>
        <w:t xml:space="preserve"> ____________</w:t>
      </w:r>
    </w:p>
    <w:bookmarkEnd w:id="0"/>
    <w:p w14:paraId="77DD8DFD" w14:textId="65B05841" w:rsidR="00C03889" w:rsidRDefault="00C03889" w:rsidP="00C03889">
      <w:pPr>
        <w:spacing w:line="360" w:lineRule="auto"/>
        <w:ind w:right="-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9F7EB6">
        <w:rPr>
          <w:rFonts w:ascii="Arial" w:hAnsi="Arial" w:cs="Arial"/>
          <w:sz w:val="18"/>
          <w:szCs w:val="18"/>
        </w:rPr>
        <w:t>Firmato digitalmente</w:t>
      </w:r>
      <w:r>
        <w:rPr>
          <w:rFonts w:ascii="Verdana" w:hAnsi="Verdana" w:cs="Arial"/>
        </w:rPr>
        <w:t xml:space="preserve"> </w:t>
      </w:r>
    </w:p>
    <w:p w14:paraId="0219DE8E" w14:textId="77777777" w:rsidR="005C5D2A" w:rsidRPr="00F8755A" w:rsidRDefault="005C5D2A" w:rsidP="00B95DDB">
      <w:pPr>
        <w:tabs>
          <w:tab w:val="left" w:pos="284"/>
        </w:tabs>
        <w:jc w:val="both"/>
        <w:rPr>
          <w:i/>
          <w:sz w:val="22"/>
          <w:szCs w:val="22"/>
        </w:rPr>
      </w:pPr>
    </w:p>
    <w:sectPr w:rsidR="005C5D2A" w:rsidRPr="00F8755A">
      <w:footerReference w:type="even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F9BF" w14:textId="77777777" w:rsidR="000908FD" w:rsidRDefault="000908FD">
      <w:r>
        <w:separator/>
      </w:r>
    </w:p>
  </w:endnote>
  <w:endnote w:type="continuationSeparator" w:id="0">
    <w:p w14:paraId="2D990B6C" w14:textId="77777777" w:rsidR="000908FD" w:rsidRDefault="0009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A37" w14:textId="77777777" w:rsidR="00DA25B3" w:rsidRDefault="00DA25B3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072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A0BF8E" w14:textId="77777777" w:rsidR="002754E4" w:rsidRDefault="002754E4" w:rsidP="00DA25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F035" w14:textId="77777777" w:rsidR="00B9092E" w:rsidRDefault="00B9092E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sz w:val="22"/>
      </w:rPr>
      <w:t>88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2B29" w14:textId="77777777" w:rsidR="000908FD" w:rsidRDefault="000908FD">
      <w:r>
        <w:separator/>
      </w:r>
    </w:p>
  </w:footnote>
  <w:footnote w:type="continuationSeparator" w:id="0">
    <w:p w14:paraId="7729A9A0" w14:textId="77777777" w:rsidR="000908FD" w:rsidRDefault="000908FD">
      <w:r>
        <w:continuationSeparator/>
      </w:r>
    </w:p>
  </w:footnote>
  <w:footnote w:id="1">
    <w:p w14:paraId="4D54E27F" w14:textId="77777777" w:rsidR="008C4DCC" w:rsidRPr="009B62C7" w:rsidRDefault="008C4DCC" w:rsidP="008C4DCC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B62C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B62C7">
        <w:rPr>
          <w:rFonts w:ascii="Arial" w:hAnsi="Arial" w:cs="Arial"/>
          <w:sz w:val="16"/>
          <w:szCs w:val="16"/>
        </w:rPr>
        <w:t xml:space="preserve"> In caso di procuratore speciale allegare la procura notarile o copia autentica della stessa.</w:t>
      </w:r>
    </w:p>
  </w:footnote>
  <w:footnote w:id="2">
    <w:p w14:paraId="30A75D3F" w14:textId="69A486A5" w:rsidR="00E53A00" w:rsidRDefault="00E53A00" w:rsidP="00E53A00">
      <w:pPr>
        <w:pStyle w:val="Testonotaapidipagina"/>
        <w:jc w:val="both"/>
      </w:pPr>
      <w:r w:rsidRPr="00E53A00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3A00">
        <w:rPr>
          <w:rStyle w:val="Rimandonotaapidipagina"/>
          <w:rFonts w:ascii="Arial" w:hAnsi="Arial" w:cs="Arial"/>
          <w:sz w:val="16"/>
          <w:szCs w:val="16"/>
        </w:rPr>
        <w:t xml:space="preserve"> </w:t>
      </w:r>
      <w:r w:rsidRPr="009F7EB6">
        <w:rPr>
          <w:rFonts w:ascii="Arial" w:hAnsi="Arial" w:cs="Arial"/>
          <w:sz w:val="16"/>
          <w:szCs w:val="16"/>
        </w:rPr>
        <w:t xml:space="preserve">Ai sensi dell’articolo 5, comma 1, lettera b) </w:t>
      </w:r>
      <w:r w:rsidR="00C1213B" w:rsidRPr="009F7EB6">
        <w:rPr>
          <w:rFonts w:ascii="Arial" w:hAnsi="Arial" w:cs="Arial"/>
          <w:sz w:val="16"/>
          <w:szCs w:val="16"/>
        </w:rPr>
        <w:t>del Decreto Direttoriale</w:t>
      </w:r>
      <w:r w:rsidRPr="009F7EB6">
        <w:rPr>
          <w:rFonts w:ascii="Arial" w:hAnsi="Arial" w:cs="Arial"/>
          <w:sz w:val="16"/>
          <w:szCs w:val="16"/>
        </w:rPr>
        <w:t xml:space="preserve"> del 31 ottobre 2023, l’impresa proponente può fare riferimento anche ai bilanci consolidati del gruppo a cui appartiene o ai bilanci di una delle società che detiene nel proprio capitale sociale una quota non inferiore al 20%. In tale ultimo caso, allegare una specifica lettera di patronage con la quale la società che detiene la </w:t>
      </w:r>
      <w:proofErr w:type="gramStart"/>
      <w:r w:rsidRPr="009F7EB6">
        <w:rPr>
          <w:rFonts w:ascii="Arial" w:hAnsi="Arial" w:cs="Arial"/>
          <w:sz w:val="16"/>
          <w:szCs w:val="16"/>
        </w:rPr>
        <w:t>predetta</w:t>
      </w:r>
      <w:proofErr w:type="gramEnd"/>
      <w:r w:rsidRPr="009F7EB6">
        <w:rPr>
          <w:rFonts w:ascii="Arial" w:hAnsi="Arial" w:cs="Arial"/>
          <w:sz w:val="16"/>
          <w:szCs w:val="16"/>
        </w:rPr>
        <w:t xml:space="preserve"> quota di capitale sociale assume l’impegno di natura finanziaria alla restituzione delle agevolazioni concesse a favore dell’impresa proponente nel caso in cui le stesse vengano revocate per una o più delle cause previste dalla normativa.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DC7"/>
    <w:multiLevelType w:val="hybridMultilevel"/>
    <w:tmpl w:val="71AA07D4"/>
    <w:lvl w:ilvl="0" w:tplc="83C811B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46D7B9C"/>
    <w:multiLevelType w:val="hybridMultilevel"/>
    <w:tmpl w:val="7F6014CE"/>
    <w:lvl w:ilvl="0" w:tplc="02A4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7E"/>
    <w:multiLevelType w:val="hybridMultilevel"/>
    <w:tmpl w:val="0302C74A"/>
    <w:lvl w:ilvl="0" w:tplc="24AC32D2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C6C1A9E"/>
    <w:multiLevelType w:val="hybridMultilevel"/>
    <w:tmpl w:val="B37E9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63F4"/>
    <w:multiLevelType w:val="hybridMultilevel"/>
    <w:tmpl w:val="74904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5BB8"/>
    <w:multiLevelType w:val="hybridMultilevel"/>
    <w:tmpl w:val="D2489DF0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A7227"/>
    <w:multiLevelType w:val="hybridMultilevel"/>
    <w:tmpl w:val="1920263A"/>
    <w:lvl w:ilvl="0" w:tplc="FFFFFFFF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D3F3194"/>
    <w:multiLevelType w:val="hybridMultilevel"/>
    <w:tmpl w:val="6EBA3FC4"/>
    <w:lvl w:ilvl="0" w:tplc="9C38890A">
      <w:start w:val="1"/>
      <w:numFmt w:val="lowerRoman"/>
      <w:lvlText w:val="%1 "/>
      <w:lvlJc w:val="right"/>
      <w:pPr>
        <w:ind w:left="720" w:hanging="360"/>
      </w:pPr>
    </w:lvl>
    <w:lvl w:ilvl="1" w:tplc="E1786EA0">
      <w:start w:val="1"/>
      <w:numFmt w:val="lowerRoman"/>
      <w:lvlText w:val="%2 "/>
      <w:lvlJc w:val="right"/>
      <w:pPr>
        <w:ind w:left="720" w:hanging="360"/>
      </w:pPr>
    </w:lvl>
    <w:lvl w:ilvl="2" w:tplc="87C62638">
      <w:start w:val="1"/>
      <w:numFmt w:val="lowerRoman"/>
      <w:lvlText w:val="%3 "/>
      <w:lvlJc w:val="right"/>
      <w:pPr>
        <w:ind w:left="720" w:hanging="360"/>
      </w:pPr>
    </w:lvl>
    <w:lvl w:ilvl="3" w:tplc="928C880E">
      <w:start w:val="1"/>
      <w:numFmt w:val="lowerRoman"/>
      <w:lvlText w:val="%4 "/>
      <w:lvlJc w:val="right"/>
      <w:pPr>
        <w:ind w:left="720" w:hanging="360"/>
      </w:pPr>
    </w:lvl>
    <w:lvl w:ilvl="4" w:tplc="164CCF70">
      <w:start w:val="1"/>
      <w:numFmt w:val="lowerRoman"/>
      <w:lvlText w:val="%5 "/>
      <w:lvlJc w:val="right"/>
      <w:pPr>
        <w:ind w:left="720" w:hanging="360"/>
      </w:pPr>
    </w:lvl>
    <w:lvl w:ilvl="5" w:tplc="ABEE6FFE">
      <w:start w:val="1"/>
      <w:numFmt w:val="lowerRoman"/>
      <w:lvlText w:val="%6 "/>
      <w:lvlJc w:val="right"/>
      <w:pPr>
        <w:ind w:left="720" w:hanging="360"/>
      </w:pPr>
    </w:lvl>
    <w:lvl w:ilvl="6" w:tplc="EF820AB4">
      <w:start w:val="1"/>
      <w:numFmt w:val="lowerRoman"/>
      <w:lvlText w:val="%7 "/>
      <w:lvlJc w:val="right"/>
      <w:pPr>
        <w:ind w:left="720" w:hanging="360"/>
      </w:pPr>
    </w:lvl>
    <w:lvl w:ilvl="7" w:tplc="F7341D78">
      <w:start w:val="1"/>
      <w:numFmt w:val="lowerRoman"/>
      <w:lvlText w:val="%8 "/>
      <w:lvlJc w:val="right"/>
      <w:pPr>
        <w:ind w:left="720" w:hanging="360"/>
      </w:pPr>
    </w:lvl>
    <w:lvl w:ilvl="8" w:tplc="E42ACD2E">
      <w:start w:val="1"/>
      <w:numFmt w:val="lowerRoman"/>
      <w:lvlText w:val="%9 "/>
      <w:lvlJc w:val="right"/>
      <w:pPr>
        <w:ind w:left="720" w:hanging="360"/>
      </w:pPr>
    </w:lvl>
  </w:abstractNum>
  <w:abstractNum w:abstractNumId="8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DC7AAA"/>
    <w:multiLevelType w:val="hybridMultilevel"/>
    <w:tmpl w:val="1E6A4186"/>
    <w:lvl w:ilvl="0" w:tplc="55282F9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3597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11" w15:restartNumberingAfterBreak="0">
    <w:nsid w:val="61413648"/>
    <w:multiLevelType w:val="hybridMultilevel"/>
    <w:tmpl w:val="42E603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125799">
    <w:abstractNumId w:val="10"/>
  </w:num>
  <w:num w:numId="2" w16cid:durableId="189416059">
    <w:abstractNumId w:val="2"/>
  </w:num>
  <w:num w:numId="3" w16cid:durableId="412626324">
    <w:abstractNumId w:val="8"/>
  </w:num>
  <w:num w:numId="4" w16cid:durableId="923953081">
    <w:abstractNumId w:val="1"/>
  </w:num>
  <w:num w:numId="5" w16cid:durableId="1992173842">
    <w:abstractNumId w:val="0"/>
  </w:num>
  <w:num w:numId="6" w16cid:durableId="1637685009">
    <w:abstractNumId w:val="11"/>
  </w:num>
  <w:num w:numId="7" w16cid:durableId="238558573">
    <w:abstractNumId w:val="5"/>
  </w:num>
  <w:num w:numId="8" w16cid:durableId="502161439">
    <w:abstractNumId w:val="9"/>
  </w:num>
  <w:num w:numId="9" w16cid:durableId="1202399707">
    <w:abstractNumId w:val="3"/>
  </w:num>
  <w:num w:numId="10" w16cid:durableId="1758209085">
    <w:abstractNumId w:val="4"/>
  </w:num>
  <w:num w:numId="11" w16cid:durableId="2098552140">
    <w:abstractNumId w:val="7"/>
  </w:num>
  <w:num w:numId="12" w16cid:durableId="1617519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9"/>
    <w:rsid w:val="00014B03"/>
    <w:rsid w:val="0002086C"/>
    <w:rsid w:val="000265FC"/>
    <w:rsid w:val="00044ED0"/>
    <w:rsid w:val="000467A3"/>
    <w:rsid w:val="000508D5"/>
    <w:rsid w:val="00061DC6"/>
    <w:rsid w:val="000757D0"/>
    <w:rsid w:val="00085443"/>
    <w:rsid w:val="000908FD"/>
    <w:rsid w:val="000937A9"/>
    <w:rsid w:val="000A7A25"/>
    <w:rsid w:val="000B77AB"/>
    <w:rsid w:val="000E30B0"/>
    <w:rsid w:val="000F62AC"/>
    <w:rsid w:val="00100B10"/>
    <w:rsid w:val="00112A49"/>
    <w:rsid w:val="001138B7"/>
    <w:rsid w:val="0011578C"/>
    <w:rsid w:val="00160C1C"/>
    <w:rsid w:val="00164558"/>
    <w:rsid w:val="00175C30"/>
    <w:rsid w:val="00195C4C"/>
    <w:rsid w:val="001A3466"/>
    <w:rsid w:val="001B4348"/>
    <w:rsid w:val="001C2713"/>
    <w:rsid w:val="00216111"/>
    <w:rsid w:val="002228A3"/>
    <w:rsid w:val="002257C3"/>
    <w:rsid w:val="00230ED5"/>
    <w:rsid w:val="00247E64"/>
    <w:rsid w:val="0026325D"/>
    <w:rsid w:val="002754E4"/>
    <w:rsid w:val="002826A7"/>
    <w:rsid w:val="002D36AF"/>
    <w:rsid w:val="002D65A1"/>
    <w:rsid w:val="002E0548"/>
    <w:rsid w:val="003334B5"/>
    <w:rsid w:val="00355330"/>
    <w:rsid w:val="00365582"/>
    <w:rsid w:val="0038540F"/>
    <w:rsid w:val="00390FD6"/>
    <w:rsid w:val="00393719"/>
    <w:rsid w:val="003971CE"/>
    <w:rsid w:val="003A0DAB"/>
    <w:rsid w:val="003B223E"/>
    <w:rsid w:val="003B606F"/>
    <w:rsid w:val="003C49C2"/>
    <w:rsid w:val="003D7E94"/>
    <w:rsid w:val="0040395D"/>
    <w:rsid w:val="004121BA"/>
    <w:rsid w:val="0045452D"/>
    <w:rsid w:val="00464347"/>
    <w:rsid w:val="004731FE"/>
    <w:rsid w:val="004819D6"/>
    <w:rsid w:val="0049582E"/>
    <w:rsid w:val="004B72B9"/>
    <w:rsid w:val="004C7D2C"/>
    <w:rsid w:val="004E3041"/>
    <w:rsid w:val="004F6FE5"/>
    <w:rsid w:val="005066D7"/>
    <w:rsid w:val="00515430"/>
    <w:rsid w:val="00521A4E"/>
    <w:rsid w:val="00530005"/>
    <w:rsid w:val="005435C1"/>
    <w:rsid w:val="00564BB9"/>
    <w:rsid w:val="00572C7B"/>
    <w:rsid w:val="00594DD0"/>
    <w:rsid w:val="005A63B1"/>
    <w:rsid w:val="005B327D"/>
    <w:rsid w:val="005C5D2A"/>
    <w:rsid w:val="00604FF8"/>
    <w:rsid w:val="00617F63"/>
    <w:rsid w:val="00644F01"/>
    <w:rsid w:val="00646152"/>
    <w:rsid w:val="006465E6"/>
    <w:rsid w:val="006473C3"/>
    <w:rsid w:val="00655B61"/>
    <w:rsid w:val="00657107"/>
    <w:rsid w:val="00663819"/>
    <w:rsid w:val="006A1D56"/>
    <w:rsid w:val="006A7440"/>
    <w:rsid w:val="006D0F10"/>
    <w:rsid w:val="006E4FAC"/>
    <w:rsid w:val="006F78AF"/>
    <w:rsid w:val="0070503B"/>
    <w:rsid w:val="00713F65"/>
    <w:rsid w:val="007240B9"/>
    <w:rsid w:val="00731B92"/>
    <w:rsid w:val="00754797"/>
    <w:rsid w:val="007573B8"/>
    <w:rsid w:val="00764417"/>
    <w:rsid w:val="007811A9"/>
    <w:rsid w:val="007A0ABE"/>
    <w:rsid w:val="007A2F56"/>
    <w:rsid w:val="007C7971"/>
    <w:rsid w:val="007D5ED1"/>
    <w:rsid w:val="007D69C7"/>
    <w:rsid w:val="007D7904"/>
    <w:rsid w:val="007E0FBB"/>
    <w:rsid w:val="007E3FFF"/>
    <w:rsid w:val="0081726C"/>
    <w:rsid w:val="00825B82"/>
    <w:rsid w:val="00826C41"/>
    <w:rsid w:val="00833508"/>
    <w:rsid w:val="00845976"/>
    <w:rsid w:val="0086344C"/>
    <w:rsid w:val="0086408F"/>
    <w:rsid w:val="00895032"/>
    <w:rsid w:val="00895223"/>
    <w:rsid w:val="00895CFA"/>
    <w:rsid w:val="0089704B"/>
    <w:rsid w:val="008A019B"/>
    <w:rsid w:val="008A5B1D"/>
    <w:rsid w:val="008B4472"/>
    <w:rsid w:val="008B6865"/>
    <w:rsid w:val="008C2B61"/>
    <w:rsid w:val="008C4DCC"/>
    <w:rsid w:val="008D3091"/>
    <w:rsid w:val="008F0A92"/>
    <w:rsid w:val="00900E06"/>
    <w:rsid w:val="00922E6D"/>
    <w:rsid w:val="00925883"/>
    <w:rsid w:val="00927679"/>
    <w:rsid w:val="00936ADB"/>
    <w:rsid w:val="00941CBB"/>
    <w:rsid w:val="0094601C"/>
    <w:rsid w:val="0095398A"/>
    <w:rsid w:val="00981324"/>
    <w:rsid w:val="0098759C"/>
    <w:rsid w:val="009926E0"/>
    <w:rsid w:val="00997B95"/>
    <w:rsid w:val="009A1E01"/>
    <w:rsid w:val="009A369C"/>
    <w:rsid w:val="009B1CD9"/>
    <w:rsid w:val="009B62C7"/>
    <w:rsid w:val="009B6E62"/>
    <w:rsid w:val="009D0CF7"/>
    <w:rsid w:val="009D4C4B"/>
    <w:rsid w:val="009D68C4"/>
    <w:rsid w:val="009D7E3B"/>
    <w:rsid w:val="009E22AF"/>
    <w:rsid w:val="009F12F5"/>
    <w:rsid w:val="009F7EB6"/>
    <w:rsid w:val="00A011CA"/>
    <w:rsid w:val="00A0397B"/>
    <w:rsid w:val="00A06F00"/>
    <w:rsid w:val="00A14A6D"/>
    <w:rsid w:val="00A400F9"/>
    <w:rsid w:val="00A439B1"/>
    <w:rsid w:val="00A44A38"/>
    <w:rsid w:val="00A5568F"/>
    <w:rsid w:val="00A72032"/>
    <w:rsid w:val="00A7262C"/>
    <w:rsid w:val="00A879BE"/>
    <w:rsid w:val="00AA1E52"/>
    <w:rsid w:val="00AA7094"/>
    <w:rsid w:val="00AC6255"/>
    <w:rsid w:val="00AD1B46"/>
    <w:rsid w:val="00AD4F52"/>
    <w:rsid w:val="00AD536D"/>
    <w:rsid w:val="00AF5E81"/>
    <w:rsid w:val="00B13D71"/>
    <w:rsid w:val="00B2703E"/>
    <w:rsid w:val="00B306B9"/>
    <w:rsid w:val="00B663CD"/>
    <w:rsid w:val="00B85D64"/>
    <w:rsid w:val="00B9092E"/>
    <w:rsid w:val="00B913D0"/>
    <w:rsid w:val="00B95DDB"/>
    <w:rsid w:val="00BA1AC8"/>
    <w:rsid w:val="00BB5460"/>
    <w:rsid w:val="00BE0728"/>
    <w:rsid w:val="00BE7AE1"/>
    <w:rsid w:val="00BF412F"/>
    <w:rsid w:val="00BF7CDA"/>
    <w:rsid w:val="00C002E9"/>
    <w:rsid w:val="00C03889"/>
    <w:rsid w:val="00C04AB8"/>
    <w:rsid w:val="00C0698D"/>
    <w:rsid w:val="00C1213B"/>
    <w:rsid w:val="00C15A84"/>
    <w:rsid w:val="00C15A9D"/>
    <w:rsid w:val="00C42686"/>
    <w:rsid w:val="00CA33DA"/>
    <w:rsid w:val="00CB1587"/>
    <w:rsid w:val="00CB4440"/>
    <w:rsid w:val="00CB77BD"/>
    <w:rsid w:val="00CD71CE"/>
    <w:rsid w:val="00CE567F"/>
    <w:rsid w:val="00CF513F"/>
    <w:rsid w:val="00CF64AC"/>
    <w:rsid w:val="00D0172F"/>
    <w:rsid w:val="00D03B3E"/>
    <w:rsid w:val="00D06160"/>
    <w:rsid w:val="00D122E9"/>
    <w:rsid w:val="00D21BE1"/>
    <w:rsid w:val="00D23743"/>
    <w:rsid w:val="00D3558F"/>
    <w:rsid w:val="00D52150"/>
    <w:rsid w:val="00D81FBC"/>
    <w:rsid w:val="00D85C98"/>
    <w:rsid w:val="00DA153E"/>
    <w:rsid w:val="00DA25B3"/>
    <w:rsid w:val="00DA2C19"/>
    <w:rsid w:val="00DB51D6"/>
    <w:rsid w:val="00DC1D5B"/>
    <w:rsid w:val="00DC2947"/>
    <w:rsid w:val="00DE35A3"/>
    <w:rsid w:val="00DE6F60"/>
    <w:rsid w:val="00DF0602"/>
    <w:rsid w:val="00DF1160"/>
    <w:rsid w:val="00DF5381"/>
    <w:rsid w:val="00DF7EEC"/>
    <w:rsid w:val="00E1244D"/>
    <w:rsid w:val="00E53A00"/>
    <w:rsid w:val="00E80DBF"/>
    <w:rsid w:val="00E8704A"/>
    <w:rsid w:val="00E93665"/>
    <w:rsid w:val="00E94231"/>
    <w:rsid w:val="00EC11A0"/>
    <w:rsid w:val="00ED7D1B"/>
    <w:rsid w:val="00F174C0"/>
    <w:rsid w:val="00F3302D"/>
    <w:rsid w:val="00F41485"/>
    <w:rsid w:val="00F426F3"/>
    <w:rsid w:val="00F47DFD"/>
    <w:rsid w:val="00F70EFF"/>
    <w:rsid w:val="00F74698"/>
    <w:rsid w:val="00F83786"/>
    <w:rsid w:val="00F8755A"/>
    <w:rsid w:val="00F91A36"/>
    <w:rsid w:val="00FA0C02"/>
    <w:rsid w:val="00FA0C33"/>
    <w:rsid w:val="00FA50AC"/>
    <w:rsid w:val="00FC07CD"/>
    <w:rsid w:val="00FC2EC4"/>
    <w:rsid w:val="00FC4595"/>
    <w:rsid w:val="00FE41B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0F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172F"/>
  </w:style>
  <w:style w:type="paragraph" w:styleId="Titolo1">
    <w:name w:val="heading 1"/>
    <w:basedOn w:val="Normale"/>
    <w:next w:val="Normale"/>
    <w:qFormat/>
    <w:pPr>
      <w:keepNext/>
      <w:tabs>
        <w:tab w:val="left" w:pos="284"/>
      </w:tabs>
      <w:ind w:left="284" w:hanging="284"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left" w:pos="0"/>
      </w:tabs>
      <w:spacing w:line="240" w:lineRule="atLeast"/>
      <w:ind w:left="284" w:hanging="284"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</w:style>
  <w:style w:type="paragraph" w:styleId="Testodelblocco">
    <w:name w:val="Block Text"/>
    <w:basedOn w:val="Normale"/>
    <w:pPr>
      <w:spacing w:line="240" w:lineRule="atLeast"/>
      <w:ind w:left="567" w:right="567" w:firstLine="1"/>
      <w:jc w:val="both"/>
    </w:pPr>
    <w:rPr>
      <w:i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uiPriority w:val="99"/>
    <w:rsid w:val="00050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508D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08D5"/>
  </w:style>
  <w:style w:type="paragraph" w:styleId="Soggettocommento">
    <w:name w:val="annotation subject"/>
    <w:basedOn w:val="Testocommento"/>
    <w:next w:val="Testocommento"/>
    <w:link w:val="SoggettocommentoCarattere"/>
    <w:rsid w:val="000508D5"/>
    <w:rPr>
      <w:b/>
      <w:bCs/>
    </w:rPr>
  </w:style>
  <w:style w:type="character" w:customStyle="1" w:styleId="SoggettocommentoCarattere">
    <w:name w:val="Soggetto commento Carattere"/>
    <w:link w:val="Soggettocommento"/>
    <w:rsid w:val="000508D5"/>
    <w:rPr>
      <w:b/>
      <w:bCs/>
    </w:rPr>
  </w:style>
  <w:style w:type="paragraph" w:styleId="Testonotaapidipagina">
    <w:name w:val="footnote text"/>
    <w:basedOn w:val="Normale"/>
    <w:link w:val="TestonotaapidipaginaCarattere"/>
    <w:rsid w:val="00BE072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0728"/>
  </w:style>
  <w:style w:type="character" w:styleId="Rimandonotaapidipagina">
    <w:name w:val="footnote reference"/>
    <w:rsid w:val="00BE072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7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BBF1-85EA-4E6C-ABD2-9AE7329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2023-11-06T17:44:00Z</dcterms:created>
  <dcterms:modified xsi:type="dcterms:W3CDTF">2023-11-14T15:42:00Z</dcterms:modified>
</cp:coreProperties>
</file>