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A352B" w14:textId="5FA814A7" w:rsidR="00D93483" w:rsidRPr="00D74E2C" w:rsidRDefault="00D93483">
      <w:pPr>
        <w:spacing w:before="43"/>
        <w:ind w:right="109"/>
        <w:jc w:val="right"/>
        <w:rPr>
          <w:rFonts w:asciiTheme="minorHAnsi" w:hAnsiTheme="minorHAnsi" w:cstheme="minorHAnsi"/>
          <w:b/>
          <w:i/>
          <w:sz w:val="18"/>
        </w:rPr>
      </w:pPr>
    </w:p>
    <w:p w14:paraId="0FF684D2" w14:textId="77777777" w:rsidR="00D93483" w:rsidRPr="00D74E2C" w:rsidRDefault="00D93483">
      <w:pPr>
        <w:pStyle w:val="Corpotesto"/>
        <w:spacing w:before="4"/>
        <w:rPr>
          <w:rFonts w:asciiTheme="minorHAnsi" w:hAnsiTheme="minorHAnsi" w:cstheme="minorHAnsi"/>
          <w:b/>
          <w:i/>
          <w:sz w:val="9"/>
        </w:rPr>
      </w:pPr>
    </w:p>
    <w:p w14:paraId="7F5229BA" w14:textId="77777777" w:rsidR="00D93483" w:rsidRPr="00D74E2C" w:rsidRDefault="006C0996">
      <w:pPr>
        <w:pStyle w:val="Titolo1"/>
        <w:spacing w:before="64"/>
        <w:ind w:left="2822" w:right="2818"/>
        <w:jc w:val="center"/>
        <w:rPr>
          <w:rFonts w:asciiTheme="minorHAnsi" w:hAnsiTheme="minorHAnsi" w:cstheme="minorHAnsi"/>
          <w:sz w:val="24"/>
          <w:szCs w:val="24"/>
        </w:rPr>
      </w:pPr>
      <w:r w:rsidRPr="00D74E2C">
        <w:rPr>
          <w:rFonts w:asciiTheme="minorHAnsi" w:hAnsiTheme="minorHAnsi" w:cstheme="minorHAnsi"/>
          <w:sz w:val="24"/>
          <w:szCs w:val="24"/>
        </w:rPr>
        <w:t>DICHIARAZIONE SOSTITUTIVA</w:t>
      </w:r>
    </w:p>
    <w:p w14:paraId="0E17C2AE" w14:textId="77777777" w:rsidR="00D93483" w:rsidRPr="00D74E2C" w:rsidRDefault="00D93483">
      <w:pPr>
        <w:pStyle w:val="Corpotesto"/>
        <w:spacing w:before="5"/>
        <w:rPr>
          <w:rFonts w:asciiTheme="minorHAnsi" w:hAnsiTheme="minorHAnsi" w:cstheme="minorHAnsi"/>
          <w:b/>
          <w:sz w:val="14"/>
        </w:rPr>
      </w:pPr>
    </w:p>
    <w:p w14:paraId="4094354C" w14:textId="77777777" w:rsidR="00D93483" w:rsidRPr="00D74E2C" w:rsidRDefault="00BC60F4" w:rsidP="00BC60F4">
      <w:pPr>
        <w:pStyle w:val="Corpotesto"/>
        <w:jc w:val="center"/>
        <w:rPr>
          <w:rFonts w:asciiTheme="minorHAnsi" w:hAnsiTheme="minorHAnsi" w:cstheme="minorHAnsi"/>
          <w:b/>
          <w:sz w:val="20"/>
        </w:rPr>
      </w:pPr>
      <w:r w:rsidRPr="00D74E2C">
        <w:rPr>
          <w:rFonts w:asciiTheme="minorHAnsi" w:hAnsiTheme="minorHAnsi" w:cstheme="minorHAnsi"/>
          <w:b/>
          <w:szCs w:val="22"/>
        </w:rPr>
        <w:t xml:space="preserve">ai sensi del D.P.R.  n. 445 del 28/12/2000 e </w:t>
      </w:r>
      <w:proofErr w:type="spellStart"/>
      <w:r w:rsidRPr="00D74E2C">
        <w:rPr>
          <w:rFonts w:asciiTheme="minorHAnsi" w:hAnsiTheme="minorHAnsi" w:cstheme="minorHAnsi"/>
          <w:b/>
          <w:szCs w:val="22"/>
        </w:rPr>
        <w:t>ss.mm.ii</w:t>
      </w:r>
      <w:proofErr w:type="spellEnd"/>
      <w:r w:rsidRPr="00D74E2C">
        <w:rPr>
          <w:rFonts w:asciiTheme="minorHAnsi" w:hAnsiTheme="minorHAnsi" w:cstheme="minorHAnsi"/>
          <w:b/>
          <w:szCs w:val="22"/>
        </w:rPr>
        <w:t>.</w:t>
      </w:r>
    </w:p>
    <w:p w14:paraId="10CD8545" w14:textId="77777777" w:rsidR="00D93483" w:rsidRPr="00D74E2C" w:rsidRDefault="00D93483">
      <w:pPr>
        <w:pStyle w:val="Corpotesto"/>
        <w:spacing w:before="4"/>
        <w:rPr>
          <w:rFonts w:asciiTheme="minorHAnsi" w:hAnsiTheme="minorHAnsi" w:cstheme="minorHAnsi"/>
          <w:b/>
          <w:sz w:val="23"/>
        </w:rPr>
      </w:pPr>
    </w:p>
    <w:p w14:paraId="377E67AE" w14:textId="77777777" w:rsidR="0072616F" w:rsidRPr="00873BF0" w:rsidRDefault="0072616F" w:rsidP="0072616F">
      <w:pPr>
        <w:adjustRightInd w:val="0"/>
        <w:spacing w:line="360" w:lineRule="auto"/>
        <w:ind w:left="142"/>
        <w:jc w:val="both"/>
        <w:rPr>
          <w:rFonts w:asciiTheme="minorHAnsi" w:hAnsiTheme="minorHAnsi" w:cstheme="minorHAnsi"/>
        </w:rPr>
      </w:pPr>
      <w:r w:rsidRPr="00873BF0">
        <w:rPr>
          <w:rFonts w:asciiTheme="minorHAnsi" w:hAnsiTheme="minorHAnsi" w:cstheme="minorHAnsi"/>
        </w:rPr>
        <w:t xml:space="preserve">Il/La Sottoscritto/a ______________________________ nato/a </w:t>
      </w:r>
      <w:proofErr w:type="spellStart"/>
      <w:r w:rsidRPr="00873BF0">
        <w:rPr>
          <w:rFonts w:asciiTheme="minorHAnsi" w:hAnsiTheme="minorHAnsi" w:cstheme="minorHAnsi"/>
        </w:rPr>
        <w:t>a</w:t>
      </w:r>
      <w:proofErr w:type="spellEnd"/>
      <w:r w:rsidRPr="00873BF0">
        <w:rPr>
          <w:rFonts w:asciiTheme="minorHAnsi" w:hAnsiTheme="minorHAnsi" w:cstheme="minorHAnsi"/>
        </w:rPr>
        <w:t xml:space="preserve"> ________________________ prov. ___ il _______________ residente a _______________________________________ prov. ___ in via _______________________________ n. ________, in qualità di: </w:t>
      </w:r>
    </w:p>
    <w:p w14:paraId="075C6039" w14:textId="77777777" w:rsidR="0072616F" w:rsidRPr="00873BF0" w:rsidRDefault="0072616F" w:rsidP="0072616F">
      <w:pPr>
        <w:adjustRightInd w:val="0"/>
        <w:ind w:left="142"/>
        <w:jc w:val="both"/>
        <w:rPr>
          <w:rFonts w:asciiTheme="minorHAnsi" w:hAnsiTheme="minorHAnsi" w:cstheme="minorHAnsi"/>
        </w:rPr>
      </w:pPr>
      <w:r w:rsidRPr="00873BF0">
        <w:rPr>
          <w:rFonts w:asciiTheme="minorHAnsi" w:hAnsiTheme="minorHAnsi" w:cstheme="minorHAnsi"/>
          <w:noProof/>
          <w:lang w:eastAsia="it-IT"/>
        </w:rPr>
        <w:drawing>
          <wp:inline distT="0" distB="0" distL="0" distR="0" wp14:anchorId="3EA768C7" wp14:editId="376B684B">
            <wp:extent cx="72000" cy="72000"/>
            <wp:effectExtent l="0" t="0" r="4445" b="4445"/>
            <wp:docPr id="43" name="Elemento grafico 43" descr="Interrompi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mento grafico 1" descr="Interrompi contorno"/>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72000" cy="72000"/>
                    </a:xfrm>
                    <a:prstGeom prst="rect">
                      <a:avLst/>
                    </a:prstGeom>
                  </pic:spPr>
                </pic:pic>
              </a:graphicData>
            </a:graphic>
          </wp:inline>
        </w:drawing>
      </w:r>
      <w:r w:rsidRPr="00873BF0">
        <w:rPr>
          <w:rFonts w:asciiTheme="minorHAnsi" w:hAnsiTheme="minorHAnsi" w:cstheme="minorHAnsi"/>
        </w:rPr>
        <w:t xml:space="preserve"> titolare della ditta individuale ____________________________</w:t>
      </w:r>
    </w:p>
    <w:p w14:paraId="7DE40E4B" w14:textId="77777777" w:rsidR="0072616F" w:rsidRPr="00873BF0" w:rsidRDefault="0072616F" w:rsidP="0072616F">
      <w:pPr>
        <w:adjustRightInd w:val="0"/>
        <w:ind w:left="142"/>
        <w:jc w:val="both"/>
        <w:rPr>
          <w:rFonts w:asciiTheme="minorHAnsi" w:hAnsiTheme="minorHAnsi" w:cstheme="minorHAnsi"/>
        </w:rPr>
      </w:pPr>
    </w:p>
    <w:p w14:paraId="31055E2A" w14:textId="77777777" w:rsidR="0072616F" w:rsidRPr="00873BF0" w:rsidRDefault="0072616F" w:rsidP="0072616F">
      <w:pPr>
        <w:adjustRightInd w:val="0"/>
        <w:ind w:left="142"/>
        <w:jc w:val="both"/>
        <w:rPr>
          <w:rFonts w:asciiTheme="minorHAnsi" w:hAnsiTheme="minorHAnsi" w:cstheme="minorHAnsi"/>
        </w:rPr>
      </w:pPr>
      <w:r w:rsidRPr="00873BF0">
        <w:rPr>
          <w:rFonts w:asciiTheme="minorHAnsi" w:hAnsiTheme="minorHAnsi" w:cstheme="minorHAnsi"/>
          <w:noProof/>
          <w:lang w:eastAsia="it-IT"/>
        </w:rPr>
        <w:drawing>
          <wp:inline distT="0" distB="0" distL="0" distR="0" wp14:anchorId="2E8CE275" wp14:editId="6DD87AD8">
            <wp:extent cx="72000" cy="72000"/>
            <wp:effectExtent l="0" t="0" r="4445" b="4445"/>
            <wp:docPr id="44" name="Elemento grafico 44" descr="Interrompi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mento grafico 1" descr="Interrompi contorno"/>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flipH="1">
                      <a:off x="0" y="0"/>
                      <a:ext cx="72000" cy="72000"/>
                    </a:xfrm>
                    <a:prstGeom prst="rect">
                      <a:avLst/>
                    </a:prstGeom>
                  </pic:spPr>
                </pic:pic>
              </a:graphicData>
            </a:graphic>
          </wp:inline>
        </w:drawing>
      </w:r>
      <w:r w:rsidRPr="00873BF0">
        <w:rPr>
          <w:rFonts w:asciiTheme="minorHAnsi" w:hAnsiTheme="minorHAnsi" w:cstheme="minorHAnsi"/>
        </w:rPr>
        <w:t xml:space="preserve"> legale rappresentante della società ____________________________</w:t>
      </w:r>
    </w:p>
    <w:p w14:paraId="35FA421B" w14:textId="77777777" w:rsidR="0072616F" w:rsidRPr="00873BF0" w:rsidRDefault="0072616F">
      <w:pPr>
        <w:pStyle w:val="Corpotesto"/>
        <w:spacing w:line="200" w:lineRule="exact"/>
        <w:ind w:left="115"/>
        <w:rPr>
          <w:rFonts w:asciiTheme="minorHAnsi" w:hAnsiTheme="minorHAnsi" w:cstheme="minorHAnsi"/>
          <w:sz w:val="22"/>
          <w:szCs w:val="22"/>
        </w:rPr>
      </w:pPr>
    </w:p>
    <w:p w14:paraId="5CC6DF46" w14:textId="77777777" w:rsidR="00D93483" w:rsidRPr="00873BF0" w:rsidRDefault="006C0996" w:rsidP="00AD2733">
      <w:pPr>
        <w:pStyle w:val="Corpotesto"/>
        <w:spacing w:line="200" w:lineRule="exact"/>
        <w:ind w:left="115"/>
        <w:rPr>
          <w:rFonts w:asciiTheme="minorHAnsi" w:hAnsiTheme="minorHAnsi" w:cstheme="minorHAnsi"/>
          <w:sz w:val="22"/>
          <w:szCs w:val="22"/>
        </w:rPr>
      </w:pPr>
      <w:r w:rsidRPr="00873BF0">
        <w:rPr>
          <w:rFonts w:asciiTheme="minorHAnsi" w:hAnsiTheme="minorHAnsi" w:cstheme="minorHAnsi"/>
          <w:sz w:val="22"/>
          <w:szCs w:val="22"/>
        </w:rPr>
        <w:t>consapevole delle responsabilità penali previste per le ipotesi di falsità in atti e dichiarazioni mendaci così come stabilito negli artt.</w:t>
      </w:r>
      <w:r w:rsidR="00AD2733">
        <w:rPr>
          <w:rFonts w:asciiTheme="minorHAnsi" w:hAnsiTheme="minorHAnsi" w:cstheme="minorHAnsi"/>
          <w:sz w:val="22"/>
          <w:szCs w:val="22"/>
        </w:rPr>
        <w:t xml:space="preserve"> </w:t>
      </w:r>
      <w:r w:rsidRPr="00873BF0">
        <w:rPr>
          <w:rFonts w:asciiTheme="minorHAnsi" w:hAnsiTheme="minorHAnsi" w:cstheme="minorHAnsi"/>
          <w:sz w:val="22"/>
          <w:szCs w:val="22"/>
        </w:rPr>
        <w:t>75 e 76 del DPR n. 445 del 28/12/2000</w:t>
      </w:r>
    </w:p>
    <w:p w14:paraId="5470559F" w14:textId="77777777" w:rsidR="00D93483" w:rsidRPr="00873BF0" w:rsidRDefault="00D93483">
      <w:pPr>
        <w:pStyle w:val="Corpotesto"/>
        <w:spacing w:before="5"/>
        <w:rPr>
          <w:rFonts w:asciiTheme="minorHAnsi" w:hAnsiTheme="minorHAnsi" w:cstheme="minorHAnsi"/>
          <w:sz w:val="22"/>
          <w:szCs w:val="22"/>
        </w:rPr>
      </w:pPr>
    </w:p>
    <w:p w14:paraId="7491A2C1" w14:textId="77777777" w:rsidR="00D93483" w:rsidRPr="00873BF0" w:rsidRDefault="006C0996" w:rsidP="00B2643D">
      <w:pPr>
        <w:pStyle w:val="Titolo1"/>
        <w:jc w:val="center"/>
        <w:rPr>
          <w:rFonts w:asciiTheme="minorHAnsi" w:hAnsiTheme="minorHAnsi" w:cstheme="minorHAnsi"/>
          <w:sz w:val="22"/>
          <w:szCs w:val="22"/>
        </w:rPr>
      </w:pPr>
      <w:r w:rsidRPr="00A02117">
        <w:rPr>
          <w:rFonts w:asciiTheme="minorHAnsi" w:hAnsiTheme="minorHAnsi" w:cstheme="minorHAnsi"/>
          <w:sz w:val="22"/>
          <w:szCs w:val="22"/>
        </w:rPr>
        <w:t>DICHIARA</w:t>
      </w:r>
      <w:r w:rsidR="00247F9C" w:rsidRPr="00A02117">
        <w:rPr>
          <w:rFonts w:asciiTheme="minorHAnsi" w:hAnsiTheme="minorHAnsi" w:cstheme="minorHAnsi"/>
          <w:sz w:val="22"/>
          <w:szCs w:val="22"/>
        </w:rPr>
        <w:t xml:space="preserve"> CHE</w:t>
      </w:r>
    </w:p>
    <w:p w14:paraId="121DB8D5" w14:textId="77777777" w:rsidR="00D93483" w:rsidRPr="00873BF0" w:rsidRDefault="00D93483">
      <w:pPr>
        <w:pStyle w:val="Corpotesto"/>
        <w:spacing w:before="1"/>
        <w:rPr>
          <w:rFonts w:asciiTheme="minorHAnsi" w:hAnsiTheme="minorHAnsi" w:cstheme="minorHAnsi"/>
          <w:b/>
          <w:sz w:val="22"/>
          <w:szCs w:val="22"/>
        </w:rPr>
      </w:pPr>
    </w:p>
    <w:p w14:paraId="19487A74" w14:textId="77777777" w:rsidR="00E838D2" w:rsidRPr="00873BF0" w:rsidRDefault="00E838D2" w:rsidP="008D141A">
      <w:pPr>
        <w:pStyle w:val="Paragrafoelenco"/>
        <w:numPr>
          <w:ilvl w:val="0"/>
          <w:numId w:val="3"/>
        </w:numPr>
        <w:jc w:val="both"/>
        <w:rPr>
          <w:rFonts w:asciiTheme="minorHAnsi" w:hAnsiTheme="minorHAnsi" w:cstheme="minorHAnsi"/>
        </w:rPr>
      </w:pPr>
      <w:r w:rsidRPr="00873BF0">
        <w:rPr>
          <w:rFonts w:asciiTheme="minorHAnsi" w:hAnsiTheme="minorHAnsi" w:cstheme="minorHAnsi"/>
        </w:rPr>
        <w:t>la realizzazione delle attività progettuali prevede di non arrecare un danno significativo agli obiettivi ambientali, ai sensi dell'articolo 17 del Regolamento (UE) 2020/852;</w:t>
      </w:r>
    </w:p>
    <w:p w14:paraId="0C8E7B07" w14:textId="77777777" w:rsidR="00721F05" w:rsidRPr="00873BF0" w:rsidRDefault="00721F05" w:rsidP="008D141A">
      <w:pPr>
        <w:pStyle w:val="Paragrafoelenco"/>
        <w:numPr>
          <w:ilvl w:val="0"/>
          <w:numId w:val="3"/>
        </w:numPr>
        <w:jc w:val="both"/>
        <w:rPr>
          <w:rFonts w:asciiTheme="minorHAnsi" w:hAnsiTheme="minorHAnsi" w:cstheme="minorHAnsi"/>
        </w:rPr>
      </w:pPr>
      <w:r w:rsidRPr="00873BF0">
        <w:rPr>
          <w:rFonts w:asciiTheme="minorHAnsi" w:hAnsiTheme="minorHAnsi" w:cstheme="minorHAnsi"/>
        </w:rPr>
        <w:t>il Programma di valorizzazione non avr</w:t>
      </w:r>
      <w:r w:rsidR="00D02B92" w:rsidRPr="00873BF0">
        <w:rPr>
          <w:rFonts w:asciiTheme="minorHAnsi" w:hAnsiTheme="minorHAnsi" w:cstheme="minorHAnsi"/>
        </w:rPr>
        <w:t>à</w:t>
      </w:r>
      <w:r w:rsidRPr="00873BF0">
        <w:rPr>
          <w:rFonts w:asciiTheme="minorHAnsi" w:hAnsiTheme="minorHAnsi" w:cstheme="minorHAnsi"/>
        </w:rPr>
        <w:t xml:space="preserve"> ad oggetto brevetti/domande di brevetto i cui interventi </w:t>
      </w:r>
      <w:r w:rsidRPr="00EC2832">
        <w:rPr>
          <w:rFonts w:asciiTheme="minorHAnsi" w:hAnsiTheme="minorHAnsi" w:cstheme="minorHAnsi"/>
        </w:rPr>
        <w:t>finanziati abbia</w:t>
      </w:r>
      <w:r w:rsidR="00266B93" w:rsidRPr="00EC2832">
        <w:rPr>
          <w:rFonts w:asciiTheme="minorHAnsi" w:hAnsiTheme="minorHAnsi" w:cstheme="minorHAnsi"/>
        </w:rPr>
        <w:t>no</w:t>
      </w:r>
      <w:r w:rsidRPr="00EC2832">
        <w:rPr>
          <w:rFonts w:asciiTheme="minorHAnsi" w:hAnsiTheme="minorHAnsi" w:cstheme="minorHAnsi"/>
        </w:rPr>
        <w:t xml:space="preserve"> applicazione</w:t>
      </w:r>
      <w:r w:rsidRPr="00873BF0">
        <w:rPr>
          <w:rFonts w:asciiTheme="minorHAnsi" w:hAnsiTheme="minorHAnsi" w:cstheme="minorHAnsi"/>
        </w:rPr>
        <w:t xml:space="preserve"> diretta sulle:</w:t>
      </w:r>
    </w:p>
    <w:p w14:paraId="51126893" w14:textId="77777777" w:rsidR="00721F05" w:rsidRPr="00873BF0" w:rsidRDefault="0001534F" w:rsidP="008D141A">
      <w:pPr>
        <w:pStyle w:val="Paragrafoelenco"/>
        <w:numPr>
          <w:ilvl w:val="0"/>
          <w:numId w:val="4"/>
        </w:numPr>
        <w:jc w:val="both"/>
        <w:rPr>
          <w:rFonts w:asciiTheme="minorHAnsi" w:hAnsiTheme="minorHAnsi" w:cstheme="minorHAnsi"/>
        </w:rPr>
      </w:pPr>
      <w:r w:rsidRPr="00873BF0">
        <w:rPr>
          <w:rFonts w:asciiTheme="minorHAnsi" w:hAnsiTheme="minorHAnsi" w:cstheme="minorHAnsi"/>
        </w:rPr>
        <w:t>attività connesse ai combustibili fossili, compreso l'uso a valle</w:t>
      </w:r>
      <w:r w:rsidR="00632BA6" w:rsidRPr="00873BF0">
        <w:rPr>
          <w:rStyle w:val="Rimandonotaapidipagina"/>
          <w:rFonts w:asciiTheme="minorHAnsi" w:hAnsiTheme="minorHAnsi" w:cstheme="minorHAnsi"/>
        </w:rPr>
        <w:footnoteReference w:id="1"/>
      </w:r>
      <w:r w:rsidR="000B7C9B" w:rsidRPr="00873BF0">
        <w:rPr>
          <w:rFonts w:asciiTheme="minorHAnsi" w:hAnsiTheme="minorHAnsi" w:cstheme="minorHAnsi"/>
        </w:rPr>
        <w:t>;</w:t>
      </w:r>
    </w:p>
    <w:p w14:paraId="4A42AF9C" w14:textId="77777777" w:rsidR="00CD401D" w:rsidRPr="00873BF0" w:rsidRDefault="00CD401D" w:rsidP="008D141A">
      <w:pPr>
        <w:pStyle w:val="Paragrafoelenco"/>
        <w:numPr>
          <w:ilvl w:val="0"/>
          <w:numId w:val="4"/>
        </w:numPr>
        <w:jc w:val="both"/>
        <w:rPr>
          <w:rFonts w:asciiTheme="minorHAnsi" w:hAnsiTheme="minorHAnsi" w:cstheme="minorHAnsi"/>
        </w:rPr>
      </w:pPr>
      <w:r w:rsidRPr="00873BF0">
        <w:rPr>
          <w:rFonts w:asciiTheme="minorHAnsi" w:hAnsiTheme="minorHAnsi" w:cstheme="minorHAnsi"/>
        </w:rPr>
        <w:t>attività nell'ambito del sistema di scambio di quote di emissione dell'UE (ETS) che generano emissioni di gas a effetto serra previste non inferiori ai pertinenti parametri di riferimento</w:t>
      </w:r>
      <w:r w:rsidRPr="00873BF0">
        <w:rPr>
          <w:rStyle w:val="Rimandonotaapidipagina"/>
          <w:rFonts w:asciiTheme="minorHAnsi" w:hAnsiTheme="minorHAnsi" w:cstheme="minorHAnsi"/>
        </w:rPr>
        <w:footnoteReference w:id="2"/>
      </w:r>
      <w:r w:rsidRPr="00873BF0">
        <w:rPr>
          <w:rFonts w:asciiTheme="minorHAnsi" w:hAnsiTheme="minorHAnsi" w:cstheme="minorHAnsi"/>
        </w:rPr>
        <w:t xml:space="preserve">; </w:t>
      </w:r>
    </w:p>
    <w:p w14:paraId="7B57D633" w14:textId="77777777" w:rsidR="00CD401D" w:rsidRPr="00873BF0" w:rsidRDefault="00CD401D" w:rsidP="008D141A">
      <w:pPr>
        <w:pStyle w:val="Paragrafoelenco"/>
        <w:numPr>
          <w:ilvl w:val="0"/>
          <w:numId w:val="4"/>
        </w:numPr>
        <w:jc w:val="both"/>
        <w:rPr>
          <w:rFonts w:asciiTheme="minorHAnsi" w:hAnsiTheme="minorHAnsi" w:cstheme="minorHAnsi"/>
        </w:rPr>
      </w:pPr>
      <w:r w:rsidRPr="00873BF0">
        <w:rPr>
          <w:rFonts w:asciiTheme="minorHAnsi" w:hAnsiTheme="minorHAnsi" w:cstheme="minorHAnsi"/>
        </w:rPr>
        <w:t>attività connesse alle discariche di rifiuti, agli inceneritori</w:t>
      </w:r>
      <w:r w:rsidR="003B4260" w:rsidRPr="00873BF0">
        <w:rPr>
          <w:rStyle w:val="Rimandonotaapidipagina"/>
          <w:rFonts w:asciiTheme="minorHAnsi" w:hAnsiTheme="minorHAnsi" w:cstheme="minorHAnsi"/>
        </w:rPr>
        <w:footnoteReference w:id="3"/>
      </w:r>
      <w:r w:rsidRPr="00873BF0">
        <w:rPr>
          <w:rFonts w:asciiTheme="minorHAnsi" w:hAnsiTheme="minorHAnsi" w:cstheme="minorHAnsi"/>
        </w:rPr>
        <w:t xml:space="preserve"> e agli impianti di trattamento meccanico biologico</w:t>
      </w:r>
      <w:r w:rsidR="00F06EC9" w:rsidRPr="00873BF0">
        <w:rPr>
          <w:rStyle w:val="Rimandonotaapidipagina"/>
          <w:rFonts w:asciiTheme="minorHAnsi" w:hAnsiTheme="minorHAnsi" w:cstheme="minorHAnsi"/>
        </w:rPr>
        <w:footnoteReference w:id="4"/>
      </w:r>
      <w:r w:rsidRPr="00873BF0">
        <w:rPr>
          <w:rFonts w:asciiTheme="minorHAnsi" w:hAnsiTheme="minorHAnsi" w:cstheme="minorHAnsi"/>
        </w:rPr>
        <w:t xml:space="preserve">; </w:t>
      </w:r>
    </w:p>
    <w:p w14:paraId="73C15D42" w14:textId="77777777" w:rsidR="00CD401D" w:rsidRPr="00873BF0" w:rsidRDefault="00CD401D" w:rsidP="008D141A">
      <w:pPr>
        <w:pStyle w:val="Paragrafoelenco"/>
        <w:numPr>
          <w:ilvl w:val="0"/>
          <w:numId w:val="4"/>
        </w:numPr>
        <w:jc w:val="both"/>
        <w:rPr>
          <w:rFonts w:asciiTheme="minorHAnsi" w:hAnsiTheme="minorHAnsi" w:cstheme="minorHAnsi"/>
        </w:rPr>
      </w:pPr>
      <w:r w:rsidRPr="00873BF0">
        <w:rPr>
          <w:rFonts w:asciiTheme="minorHAnsi" w:hAnsiTheme="minorHAnsi" w:cstheme="minorHAnsi"/>
        </w:rPr>
        <w:t>attività nel cui ambito lo smaltimento a lungo termine dei rifiuti potrebbe causare un danno all'ambiente;</w:t>
      </w:r>
    </w:p>
    <w:p w14:paraId="5C239B32" w14:textId="77777777" w:rsidR="000B7C9B" w:rsidRPr="008D141A" w:rsidRDefault="00CD401D" w:rsidP="008D141A">
      <w:pPr>
        <w:pStyle w:val="Paragrafoelenco"/>
        <w:numPr>
          <w:ilvl w:val="0"/>
          <w:numId w:val="4"/>
        </w:numPr>
        <w:jc w:val="both"/>
        <w:rPr>
          <w:rFonts w:asciiTheme="minorHAnsi" w:hAnsiTheme="minorHAnsi" w:cstheme="minorHAnsi"/>
        </w:rPr>
      </w:pPr>
      <w:r w:rsidRPr="00873BF0">
        <w:rPr>
          <w:rFonts w:asciiTheme="minorHAnsi" w:hAnsiTheme="minorHAnsi" w:cstheme="minorHAnsi"/>
        </w:rPr>
        <w:t>attività non conformi alla pertinente legislazione ambientale nazionale e dell'UE</w:t>
      </w:r>
    </w:p>
    <w:p w14:paraId="5D05AE7F" w14:textId="77777777" w:rsidR="008F4B9B" w:rsidRPr="00873BF0" w:rsidRDefault="008F4B9B" w:rsidP="008D141A">
      <w:pPr>
        <w:pStyle w:val="Paragrafoelenco"/>
        <w:numPr>
          <w:ilvl w:val="0"/>
          <w:numId w:val="3"/>
        </w:numPr>
        <w:jc w:val="both"/>
        <w:rPr>
          <w:rFonts w:asciiTheme="minorHAnsi" w:hAnsiTheme="minorHAnsi" w:cstheme="minorHAnsi"/>
        </w:rPr>
      </w:pPr>
      <w:r w:rsidRPr="00873BF0">
        <w:rPr>
          <w:rFonts w:asciiTheme="minorHAnsi" w:hAnsiTheme="minorHAnsi" w:cstheme="minorHAnsi"/>
        </w:rPr>
        <w:t xml:space="preserve">la ditta individuale/società adotterà misure adeguate volte a rispettare il principio di sana gestione finanziaria secondo quanto disciplinato nel Regolamento finanziario (UE, </w:t>
      </w:r>
      <w:proofErr w:type="spellStart"/>
      <w:r w:rsidRPr="00873BF0">
        <w:rPr>
          <w:rFonts w:asciiTheme="minorHAnsi" w:hAnsiTheme="minorHAnsi" w:cstheme="minorHAnsi"/>
        </w:rPr>
        <w:t>Euratom</w:t>
      </w:r>
      <w:proofErr w:type="spellEnd"/>
      <w:r w:rsidRPr="00873BF0">
        <w:rPr>
          <w:rFonts w:asciiTheme="minorHAnsi" w:hAnsiTheme="minorHAnsi" w:cstheme="minorHAnsi"/>
        </w:rPr>
        <w:t>) 2018/1046 e nell’articolo 22 del Regolamento (UE) 2021/240, in particolare in materia di prevenzione dei conflitti di interessi, delle frodi e della corruzione;</w:t>
      </w:r>
    </w:p>
    <w:p w14:paraId="3E04161A" w14:textId="77777777" w:rsidR="00D64684" w:rsidRPr="00873BF0" w:rsidRDefault="00655865" w:rsidP="008D141A">
      <w:pPr>
        <w:pStyle w:val="Paragrafoelenco"/>
        <w:numPr>
          <w:ilvl w:val="0"/>
          <w:numId w:val="3"/>
        </w:numPr>
        <w:tabs>
          <w:tab w:val="left" w:pos="835"/>
          <w:tab w:val="left" w:pos="836"/>
        </w:tabs>
        <w:spacing w:before="148" w:line="259" w:lineRule="auto"/>
        <w:ind w:right="451"/>
        <w:jc w:val="both"/>
        <w:rPr>
          <w:rFonts w:asciiTheme="minorHAnsi" w:hAnsiTheme="minorHAnsi" w:cstheme="minorHAnsi"/>
        </w:rPr>
      </w:pPr>
      <w:r w:rsidRPr="00873BF0">
        <w:rPr>
          <w:rFonts w:asciiTheme="minorHAnsi" w:hAnsiTheme="minorHAnsi" w:cstheme="minorHAnsi"/>
        </w:rPr>
        <w:t xml:space="preserve">il progetto presentato non è finanziato da altre fonti del bilancio dell’Unione </w:t>
      </w:r>
      <w:r w:rsidR="00C06CB7">
        <w:rPr>
          <w:rFonts w:asciiTheme="minorHAnsi" w:hAnsiTheme="minorHAnsi" w:cstheme="minorHAnsi"/>
        </w:rPr>
        <w:t>E</w:t>
      </w:r>
      <w:r w:rsidRPr="00873BF0">
        <w:rPr>
          <w:rFonts w:asciiTheme="minorHAnsi" w:hAnsiTheme="minorHAnsi" w:cstheme="minorHAnsi"/>
        </w:rPr>
        <w:t xml:space="preserve">uropea, in </w:t>
      </w:r>
      <w:r w:rsidRPr="00873BF0">
        <w:rPr>
          <w:rFonts w:asciiTheme="minorHAnsi" w:hAnsiTheme="minorHAnsi" w:cstheme="minorHAnsi"/>
        </w:rPr>
        <w:lastRenderedPageBreak/>
        <w:t>ottemperanza a quanto previsto dall’art. 9 del Reg. (UE) 2021/241;</w:t>
      </w:r>
    </w:p>
    <w:p w14:paraId="3DD0C6BA" w14:textId="77777777" w:rsidR="00981432" w:rsidRPr="00873BF0" w:rsidRDefault="00981432" w:rsidP="008D141A">
      <w:pPr>
        <w:pStyle w:val="Paragrafoelenco"/>
        <w:numPr>
          <w:ilvl w:val="0"/>
          <w:numId w:val="3"/>
        </w:numPr>
        <w:tabs>
          <w:tab w:val="left" w:pos="835"/>
          <w:tab w:val="left" w:pos="836"/>
        </w:tabs>
        <w:spacing w:before="148" w:line="259" w:lineRule="auto"/>
        <w:ind w:right="451"/>
        <w:jc w:val="both"/>
        <w:rPr>
          <w:rFonts w:asciiTheme="minorHAnsi" w:hAnsiTheme="minorHAnsi" w:cstheme="minorHAnsi"/>
        </w:rPr>
      </w:pPr>
      <w:r w:rsidRPr="00873BF0">
        <w:rPr>
          <w:rFonts w:asciiTheme="minorHAnsi" w:hAnsiTheme="minorHAnsi" w:cstheme="minorHAnsi"/>
        </w:rPr>
        <w:t>la realizzazione delle attività progettuali prevede il rispetto del principio di addizionalità del sostegno dell’Unione europea previsto dall’art.9 del Reg. (UE) 2021/241;</w:t>
      </w:r>
    </w:p>
    <w:p w14:paraId="0D649AE6" w14:textId="77777777" w:rsidR="008D141A" w:rsidRDefault="008D141A" w:rsidP="008D141A">
      <w:pPr>
        <w:pStyle w:val="Paragrafoelenco"/>
        <w:tabs>
          <w:tab w:val="left" w:pos="835"/>
          <w:tab w:val="left" w:pos="836"/>
        </w:tabs>
        <w:spacing w:before="148" w:line="259" w:lineRule="auto"/>
        <w:ind w:right="451" w:firstLine="0"/>
        <w:rPr>
          <w:rFonts w:asciiTheme="minorHAnsi" w:hAnsiTheme="minorHAnsi" w:cstheme="minorHAnsi"/>
        </w:rPr>
      </w:pPr>
    </w:p>
    <w:p w14:paraId="67972E69" w14:textId="77777777" w:rsidR="00981432" w:rsidRPr="00873BF0" w:rsidRDefault="00981432" w:rsidP="008D141A">
      <w:pPr>
        <w:pStyle w:val="Paragrafoelenco"/>
        <w:numPr>
          <w:ilvl w:val="0"/>
          <w:numId w:val="3"/>
        </w:numPr>
        <w:tabs>
          <w:tab w:val="left" w:pos="835"/>
          <w:tab w:val="left" w:pos="836"/>
        </w:tabs>
        <w:spacing w:before="148" w:line="259" w:lineRule="auto"/>
        <w:ind w:right="451"/>
        <w:jc w:val="both"/>
        <w:rPr>
          <w:rFonts w:asciiTheme="minorHAnsi" w:hAnsiTheme="minorHAnsi" w:cstheme="minorHAnsi"/>
        </w:rPr>
      </w:pPr>
      <w:r w:rsidRPr="00873BF0">
        <w:rPr>
          <w:rFonts w:asciiTheme="minorHAnsi" w:hAnsiTheme="minorHAnsi" w:cstheme="minorHAnsi"/>
        </w:rPr>
        <w:t>l’attuazione del progetto prevede il rispetto delle norme comunitarie e nazionali applicabili, ivi incluse quelle in materia di trasparenza, uguaglianza di genere e pari opportunità e tutela dei diversamente abili;</w:t>
      </w:r>
    </w:p>
    <w:p w14:paraId="2DDC6F93" w14:textId="77777777" w:rsidR="00981432" w:rsidRPr="00873BF0" w:rsidRDefault="00981432" w:rsidP="008D141A">
      <w:pPr>
        <w:pStyle w:val="Paragrafoelenco"/>
        <w:numPr>
          <w:ilvl w:val="0"/>
          <w:numId w:val="3"/>
        </w:numPr>
        <w:tabs>
          <w:tab w:val="left" w:pos="835"/>
          <w:tab w:val="left" w:pos="836"/>
        </w:tabs>
        <w:spacing w:before="148" w:line="259" w:lineRule="auto"/>
        <w:ind w:right="451"/>
        <w:jc w:val="both"/>
        <w:rPr>
          <w:rFonts w:asciiTheme="minorHAnsi" w:hAnsiTheme="minorHAnsi" w:cstheme="minorHAnsi"/>
        </w:rPr>
      </w:pPr>
      <w:r w:rsidRPr="00873BF0">
        <w:rPr>
          <w:rFonts w:asciiTheme="minorHAnsi" w:hAnsiTheme="minorHAnsi" w:cstheme="minorHAnsi"/>
        </w:rPr>
        <w:t>l’attuazione del progetto prevede il rispetto della normativa europea e nazionale applicabile, con particolare riferimento ai principi di parità di trattamento, non discriminazione, trasparenza, proporzionalità e pubblicità;</w:t>
      </w:r>
    </w:p>
    <w:p w14:paraId="7CB136C9" w14:textId="77777777" w:rsidR="001B4AEA" w:rsidRPr="00873BF0" w:rsidRDefault="001B4AEA" w:rsidP="008D141A">
      <w:pPr>
        <w:pStyle w:val="Paragrafoelenco"/>
        <w:numPr>
          <w:ilvl w:val="0"/>
          <w:numId w:val="3"/>
        </w:numPr>
        <w:jc w:val="both"/>
        <w:rPr>
          <w:rFonts w:asciiTheme="minorHAnsi" w:hAnsiTheme="minorHAnsi" w:cstheme="minorHAnsi"/>
        </w:rPr>
      </w:pPr>
      <w:r w:rsidRPr="00873BF0">
        <w:rPr>
          <w:rFonts w:asciiTheme="minorHAnsi" w:hAnsiTheme="minorHAnsi" w:cstheme="minorHAnsi"/>
        </w:rPr>
        <w:t>è a conoscenza che l’Amministrazione centrale responsabile di intervento si riserva il diritto di procedere d’ufficio a verifiche, anche a campione, in ordine alla veridicità delle dichiarazioni rilasciate in sede di domanda di finanziamento e/o, comunque, nel corso della procedura, ai sensi e per gli effetti della normativa vigente.</w:t>
      </w:r>
    </w:p>
    <w:p w14:paraId="358FBBCD" w14:textId="77777777" w:rsidR="00D93483" w:rsidRPr="00873BF0" w:rsidRDefault="00D93483" w:rsidP="001B4AEA">
      <w:pPr>
        <w:pStyle w:val="Paragrafoelenco"/>
        <w:tabs>
          <w:tab w:val="left" w:pos="835"/>
          <w:tab w:val="left" w:pos="836"/>
        </w:tabs>
        <w:spacing w:before="148" w:line="259" w:lineRule="auto"/>
        <w:ind w:right="451" w:firstLine="0"/>
        <w:rPr>
          <w:rFonts w:asciiTheme="minorHAnsi" w:hAnsiTheme="minorHAnsi" w:cstheme="minorHAnsi"/>
        </w:rPr>
      </w:pPr>
    </w:p>
    <w:p w14:paraId="662467D6" w14:textId="77777777" w:rsidR="00A35A2B" w:rsidRPr="00030070" w:rsidRDefault="00A35A2B" w:rsidP="00A35A2B">
      <w:pPr>
        <w:pStyle w:val="Corpotesto"/>
        <w:spacing w:before="43"/>
        <w:ind w:right="85"/>
        <w:rPr>
          <w:rFonts w:asciiTheme="minorHAnsi" w:hAnsiTheme="minorHAnsi" w:cstheme="minorHAnsi"/>
        </w:rPr>
      </w:pPr>
    </w:p>
    <w:p w14:paraId="1DB057B5" w14:textId="77777777" w:rsidR="00A35A2B" w:rsidRPr="00030070" w:rsidRDefault="00A35A2B" w:rsidP="00A35A2B">
      <w:pPr>
        <w:jc w:val="both"/>
        <w:rPr>
          <w:rFonts w:asciiTheme="minorHAnsi" w:eastAsia="Calibri" w:hAnsiTheme="minorHAnsi" w:cstheme="minorHAnsi"/>
          <w:sz w:val="18"/>
          <w:szCs w:val="18"/>
        </w:rPr>
      </w:pPr>
      <w:r w:rsidRPr="00030070">
        <w:rPr>
          <w:rFonts w:asciiTheme="minorHAnsi" w:eastAsia="Calibri" w:hAnsiTheme="minorHAnsi" w:cstheme="minorHAnsi"/>
          <w:sz w:val="18"/>
          <w:szCs w:val="18"/>
        </w:rPr>
        <w:t xml:space="preserve">Dichiara, infine, di avere preso visione dell’informativa sul trattamento dei dati personali fornita nella sezione “Privacy” </w:t>
      </w:r>
      <w:hyperlink r:id="rId9" w:history="1">
        <w:r w:rsidRPr="00030070">
          <w:rPr>
            <w:rStyle w:val="Collegamentoipertestuale"/>
            <w:rFonts w:asciiTheme="minorHAnsi" w:eastAsia="Calibri" w:hAnsiTheme="minorHAnsi" w:cstheme="minorHAnsi"/>
            <w:sz w:val="18"/>
            <w:szCs w:val="18"/>
          </w:rPr>
          <w:t>http://registrotrasparenza.mise.gov.it</w:t>
        </w:r>
      </w:hyperlink>
      <w:r w:rsidRPr="00030070">
        <w:rPr>
          <w:rFonts w:asciiTheme="minorHAnsi" w:eastAsia="Calibri" w:hAnsiTheme="minorHAnsi" w:cstheme="minorHAnsi"/>
          <w:sz w:val="18"/>
          <w:szCs w:val="18"/>
        </w:rPr>
        <w:t xml:space="preserve"> del Ministero dello sviluppo economico e nella sezione “Privacy Policy” </w:t>
      </w:r>
      <w:hyperlink r:id="rId10" w:history="1">
        <w:r w:rsidRPr="00030070">
          <w:rPr>
            <w:rStyle w:val="Collegamentoipertestuale"/>
            <w:rFonts w:asciiTheme="minorHAnsi" w:eastAsia="Calibri" w:hAnsiTheme="minorHAnsi" w:cstheme="minorHAnsi"/>
            <w:sz w:val="18"/>
            <w:szCs w:val="18"/>
          </w:rPr>
          <w:t>https://www.invitalia.it/privacy-policy</w:t>
        </w:r>
      </w:hyperlink>
      <w:r w:rsidRPr="00030070">
        <w:rPr>
          <w:rStyle w:val="Collegamentoipertestuale"/>
          <w:rFonts w:asciiTheme="minorHAnsi" w:eastAsia="Calibri" w:hAnsiTheme="minorHAnsi" w:cstheme="minorHAnsi"/>
          <w:sz w:val="18"/>
          <w:szCs w:val="18"/>
        </w:rPr>
        <w:t xml:space="preserve"> dell’</w:t>
      </w:r>
      <w:r w:rsidRPr="00030070">
        <w:rPr>
          <w:rFonts w:asciiTheme="minorHAnsi" w:eastAsia="Calibri" w:hAnsiTheme="minorHAnsi" w:cstheme="minorHAnsi"/>
          <w:sz w:val="18"/>
          <w:szCs w:val="18"/>
        </w:rPr>
        <w:t>Agenzia Nazionale per l'attrazione degli investimenti e lo sviluppo d'impresa S.p.A.- Invitalia, rilasciata ai sensi dell’articolo 13 del Regolamento (UE) 679/2016.</w:t>
      </w:r>
      <w:r w:rsidR="00AC4D6F">
        <w:rPr>
          <w:rFonts w:asciiTheme="minorHAnsi" w:eastAsia="Calibri" w:hAnsiTheme="minorHAnsi" w:cstheme="minorHAnsi"/>
          <w:sz w:val="18"/>
          <w:szCs w:val="18"/>
        </w:rPr>
        <w:t xml:space="preserve"> </w:t>
      </w:r>
    </w:p>
    <w:p w14:paraId="112181DD" w14:textId="77777777" w:rsidR="00D93483" w:rsidRPr="00873BF0" w:rsidRDefault="00D93483">
      <w:pPr>
        <w:pStyle w:val="Corpotesto"/>
        <w:rPr>
          <w:rFonts w:asciiTheme="minorHAnsi" w:hAnsiTheme="minorHAnsi" w:cstheme="minorHAnsi"/>
          <w:sz w:val="22"/>
          <w:szCs w:val="22"/>
        </w:rPr>
      </w:pPr>
    </w:p>
    <w:p w14:paraId="4D7FBD39" w14:textId="77777777" w:rsidR="00D93483" w:rsidRPr="00D74E2C" w:rsidRDefault="00D93483">
      <w:pPr>
        <w:pStyle w:val="Corpotesto"/>
        <w:rPr>
          <w:rFonts w:asciiTheme="minorHAnsi" w:hAnsiTheme="minorHAnsi" w:cstheme="minorHAnsi"/>
        </w:rPr>
      </w:pPr>
    </w:p>
    <w:p w14:paraId="388B078D" w14:textId="77777777" w:rsidR="001C285B" w:rsidRPr="00D74E2C" w:rsidRDefault="001C285B" w:rsidP="001C285B">
      <w:pPr>
        <w:adjustRightInd w:val="0"/>
        <w:rPr>
          <w:rFonts w:asciiTheme="minorHAnsi" w:hAnsiTheme="minorHAnsi" w:cstheme="minorHAnsi"/>
          <w:b/>
          <w:bCs/>
          <w:sz w:val="18"/>
          <w:szCs w:val="18"/>
        </w:rPr>
      </w:pPr>
      <w:r w:rsidRPr="00D74E2C">
        <w:rPr>
          <w:rFonts w:asciiTheme="minorHAnsi" w:hAnsiTheme="minorHAnsi" w:cstheme="minorHAnsi"/>
          <w:sz w:val="18"/>
          <w:szCs w:val="18"/>
        </w:rPr>
        <w:t>Luogo e data ______________</w:t>
      </w:r>
      <w:r w:rsidR="00AC4D6F">
        <w:rPr>
          <w:rFonts w:asciiTheme="minorHAnsi" w:hAnsiTheme="minorHAnsi" w:cstheme="minorHAnsi"/>
          <w:sz w:val="18"/>
          <w:szCs w:val="18"/>
        </w:rPr>
        <w:t xml:space="preserve"> </w:t>
      </w:r>
      <w:r w:rsidRPr="00D74E2C">
        <w:rPr>
          <w:rFonts w:asciiTheme="minorHAnsi" w:hAnsiTheme="minorHAnsi" w:cstheme="minorHAnsi"/>
          <w:sz w:val="18"/>
          <w:szCs w:val="18"/>
        </w:rPr>
        <w:t xml:space="preserve"> ___/____/_________</w:t>
      </w:r>
      <w:r w:rsidRPr="00D74E2C">
        <w:rPr>
          <w:rFonts w:asciiTheme="minorHAnsi" w:hAnsiTheme="minorHAnsi" w:cstheme="minorHAnsi"/>
          <w:b/>
          <w:bCs/>
          <w:sz w:val="18"/>
          <w:szCs w:val="18"/>
        </w:rPr>
        <w:t xml:space="preserve">                                   </w:t>
      </w:r>
    </w:p>
    <w:p w14:paraId="48AD8FE1" w14:textId="77777777" w:rsidR="00D93483" w:rsidRPr="00D74E2C" w:rsidRDefault="00D93483">
      <w:pPr>
        <w:pStyle w:val="Corpotesto"/>
        <w:rPr>
          <w:rFonts w:asciiTheme="minorHAnsi" w:hAnsiTheme="minorHAnsi" w:cstheme="minorHAnsi"/>
        </w:rPr>
      </w:pPr>
    </w:p>
    <w:p w14:paraId="4575748B" w14:textId="77777777" w:rsidR="00D93483" w:rsidRPr="00D74E2C" w:rsidRDefault="00D93483">
      <w:pPr>
        <w:pStyle w:val="Corpotesto"/>
        <w:spacing w:before="11"/>
        <w:rPr>
          <w:rFonts w:asciiTheme="minorHAnsi" w:hAnsiTheme="minorHAnsi" w:cstheme="minorHAnsi"/>
          <w:sz w:val="26"/>
        </w:rPr>
      </w:pPr>
    </w:p>
    <w:p w14:paraId="4604CF1D" w14:textId="77777777" w:rsidR="00D93483" w:rsidRPr="00D74E2C" w:rsidRDefault="006C0996">
      <w:pPr>
        <w:pStyle w:val="Corpotesto"/>
        <w:spacing w:line="434" w:lineRule="auto"/>
        <w:ind w:left="7325" w:right="968" w:hanging="122"/>
        <w:rPr>
          <w:rFonts w:asciiTheme="minorHAnsi" w:hAnsiTheme="minorHAnsi" w:cstheme="minorHAnsi"/>
        </w:rPr>
      </w:pPr>
      <w:r w:rsidRPr="00D74E2C">
        <w:rPr>
          <w:rFonts w:asciiTheme="minorHAnsi" w:hAnsiTheme="minorHAnsi" w:cstheme="minorHAnsi"/>
        </w:rPr>
        <w:t>Legale Rappresentante (F.to digitalmente)</w:t>
      </w:r>
    </w:p>
    <w:p w14:paraId="418A647A" w14:textId="77777777" w:rsidR="00D93483" w:rsidRPr="00D74E2C" w:rsidRDefault="00D93483">
      <w:pPr>
        <w:pStyle w:val="Corpotesto"/>
        <w:rPr>
          <w:rFonts w:asciiTheme="minorHAnsi" w:hAnsiTheme="minorHAnsi" w:cstheme="minorHAnsi"/>
        </w:rPr>
      </w:pPr>
    </w:p>
    <w:p w14:paraId="753D6719" w14:textId="77777777" w:rsidR="00D93483" w:rsidRPr="00D74E2C" w:rsidRDefault="00D93483">
      <w:pPr>
        <w:pStyle w:val="Corpotesto"/>
        <w:rPr>
          <w:rFonts w:asciiTheme="minorHAnsi" w:hAnsiTheme="minorHAnsi" w:cstheme="minorHAnsi"/>
        </w:rPr>
      </w:pPr>
    </w:p>
    <w:p w14:paraId="4FA90E8F" w14:textId="77777777" w:rsidR="00D93483" w:rsidRPr="00D74E2C" w:rsidRDefault="00D93483">
      <w:pPr>
        <w:pStyle w:val="Corpotesto"/>
        <w:rPr>
          <w:rFonts w:asciiTheme="minorHAnsi" w:hAnsiTheme="minorHAnsi" w:cstheme="minorHAnsi"/>
        </w:rPr>
      </w:pPr>
    </w:p>
    <w:p w14:paraId="23A0741E" w14:textId="77777777" w:rsidR="00D93483" w:rsidRPr="00D74E2C" w:rsidRDefault="00D93483">
      <w:pPr>
        <w:pStyle w:val="Corpotesto"/>
        <w:rPr>
          <w:rFonts w:asciiTheme="minorHAnsi" w:hAnsiTheme="minorHAnsi" w:cstheme="minorHAnsi"/>
        </w:rPr>
      </w:pPr>
    </w:p>
    <w:p w14:paraId="48418E6A" w14:textId="77777777" w:rsidR="00D93483" w:rsidRPr="00D74E2C" w:rsidRDefault="00D93483">
      <w:pPr>
        <w:pStyle w:val="Corpotesto"/>
        <w:rPr>
          <w:rFonts w:asciiTheme="minorHAnsi" w:hAnsiTheme="minorHAnsi" w:cstheme="minorHAnsi"/>
        </w:rPr>
      </w:pPr>
    </w:p>
    <w:p w14:paraId="1601593E" w14:textId="77777777" w:rsidR="00D93483" w:rsidRPr="00D74E2C" w:rsidRDefault="00D93483">
      <w:pPr>
        <w:pStyle w:val="Corpotesto"/>
        <w:rPr>
          <w:rFonts w:asciiTheme="minorHAnsi" w:hAnsiTheme="minorHAnsi" w:cstheme="minorHAnsi"/>
        </w:rPr>
      </w:pPr>
    </w:p>
    <w:p w14:paraId="4CC9661B" w14:textId="77777777" w:rsidR="00D93483" w:rsidRPr="00D74E2C" w:rsidRDefault="00D93483">
      <w:pPr>
        <w:pStyle w:val="Corpotesto"/>
        <w:rPr>
          <w:rFonts w:asciiTheme="minorHAnsi" w:hAnsiTheme="minorHAnsi" w:cstheme="minorHAnsi"/>
        </w:rPr>
      </w:pPr>
    </w:p>
    <w:p w14:paraId="655EF7B1" w14:textId="77777777" w:rsidR="00D93483" w:rsidRPr="00D74E2C" w:rsidRDefault="00D93483">
      <w:pPr>
        <w:pStyle w:val="Corpotesto"/>
        <w:rPr>
          <w:rFonts w:asciiTheme="minorHAnsi" w:hAnsiTheme="minorHAnsi" w:cstheme="minorHAnsi"/>
        </w:rPr>
      </w:pPr>
    </w:p>
    <w:p w14:paraId="075131FF" w14:textId="77777777" w:rsidR="00D93483" w:rsidRPr="00D74E2C" w:rsidRDefault="00D93483">
      <w:pPr>
        <w:pStyle w:val="Corpotesto"/>
        <w:rPr>
          <w:rFonts w:asciiTheme="minorHAnsi" w:hAnsiTheme="minorHAnsi" w:cstheme="minorHAnsi"/>
        </w:rPr>
      </w:pPr>
    </w:p>
    <w:p w14:paraId="50F7BE4E" w14:textId="77777777" w:rsidR="00D93483" w:rsidRPr="00D74E2C" w:rsidRDefault="00D93483">
      <w:pPr>
        <w:pStyle w:val="Corpotesto"/>
        <w:rPr>
          <w:rFonts w:asciiTheme="minorHAnsi" w:hAnsiTheme="minorHAnsi" w:cstheme="minorHAnsi"/>
        </w:rPr>
      </w:pPr>
    </w:p>
    <w:p w14:paraId="4B4C98CB" w14:textId="77777777" w:rsidR="00BF38C1" w:rsidRDefault="00BF38C1" w:rsidP="008D141A">
      <w:pPr>
        <w:spacing w:line="259" w:lineRule="auto"/>
        <w:jc w:val="both"/>
        <w:rPr>
          <w:rFonts w:asciiTheme="minorHAnsi" w:hAnsiTheme="minorHAnsi" w:cstheme="minorHAnsi"/>
          <w:b/>
          <w:color w:val="999999"/>
          <w:sz w:val="14"/>
        </w:rPr>
      </w:pPr>
    </w:p>
    <w:p w14:paraId="548E7125" w14:textId="77777777" w:rsidR="00581AD1" w:rsidRPr="00D74E2C" w:rsidRDefault="00581AD1" w:rsidP="008D141A">
      <w:pPr>
        <w:spacing w:line="259" w:lineRule="auto"/>
        <w:jc w:val="both"/>
        <w:rPr>
          <w:rFonts w:asciiTheme="minorHAnsi" w:hAnsiTheme="minorHAnsi" w:cstheme="minorHAnsi"/>
          <w:b/>
          <w:color w:val="999999"/>
          <w:sz w:val="14"/>
        </w:rPr>
      </w:pPr>
    </w:p>
    <w:p w14:paraId="77978AA1" w14:textId="77777777" w:rsidR="00BF38C1" w:rsidRPr="00581AD1" w:rsidRDefault="00BF38C1" w:rsidP="008D141A">
      <w:pPr>
        <w:spacing w:line="259" w:lineRule="auto"/>
        <w:jc w:val="both"/>
        <w:rPr>
          <w:rFonts w:asciiTheme="minorHAnsi" w:hAnsiTheme="minorHAnsi" w:cstheme="minorHAnsi"/>
          <w:b/>
          <w:color w:val="999999"/>
          <w:sz w:val="16"/>
          <w:szCs w:val="16"/>
        </w:rPr>
      </w:pPr>
    </w:p>
    <w:p w14:paraId="0BAE3BCD" w14:textId="77777777" w:rsidR="00D93483" w:rsidRPr="00581AD1" w:rsidRDefault="006C0996" w:rsidP="008D141A">
      <w:pPr>
        <w:spacing w:line="259" w:lineRule="auto"/>
        <w:jc w:val="both"/>
        <w:rPr>
          <w:rFonts w:asciiTheme="minorHAnsi" w:hAnsiTheme="minorHAnsi" w:cstheme="minorHAnsi"/>
          <w:b/>
          <w:sz w:val="16"/>
          <w:szCs w:val="16"/>
        </w:rPr>
      </w:pPr>
      <w:r w:rsidRPr="00581AD1">
        <w:rPr>
          <w:rFonts w:asciiTheme="minorHAnsi" w:hAnsiTheme="minorHAnsi" w:cstheme="minorHAnsi"/>
          <w:b/>
          <w:color w:val="999999"/>
          <w:sz w:val="16"/>
          <w:szCs w:val="16"/>
        </w:rPr>
        <w:t xml:space="preserve">Documento sottoscritto con firma digitale, ai sensi del </w:t>
      </w:r>
      <w:proofErr w:type="spellStart"/>
      <w:r w:rsidRPr="00581AD1">
        <w:rPr>
          <w:rFonts w:asciiTheme="minorHAnsi" w:hAnsiTheme="minorHAnsi" w:cstheme="minorHAnsi"/>
          <w:b/>
          <w:color w:val="999999"/>
          <w:sz w:val="16"/>
          <w:szCs w:val="16"/>
        </w:rPr>
        <w:t>D.Lgs.</w:t>
      </w:r>
      <w:proofErr w:type="spellEnd"/>
      <w:r w:rsidRPr="00581AD1">
        <w:rPr>
          <w:rFonts w:asciiTheme="minorHAnsi" w:hAnsiTheme="minorHAnsi" w:cstheme="minorHAnsi"/>
          <w:b/>
          <w:color w:val="999999"/>
          <w:sz w:val="16"/>
          <w:szCs w:val="16"/>
        </w:rPr>
        <w:t xml:space="preserve"> 7 marzo 2005, n. 82 e del decreto del Presidente del Consiglio dei Ministri 30 marzo 2009 e successive modificazioni.</w:t>
      </w:r>
    </w:p>
    <w:p w14:paraId="3638DDF2" w14:textId="77777777" w:rsidR="00D93483" w:rsidRPr="00581AD1" w:rsidRDefault="006C0996" w:rsidP="008D141A">
      <w:pPr>
        <w:pStyle w:val="Corpotesto"/>
        <w:spacing w:before="11"/>
        <w:jc w:val="both"/>
        <w:rPr>
          <w:rFonts w:asciiTheme="minorHAnsi" w:hAnsiTheme="minorHAnsi" w:cstheme="minorHAnsi"/>
          <w:b/>
          <w:sz w:val="16"/>
          <w:szCs w:val="16"/>
        </w:rPr>
      </w:pPr>
      <w:r w:rsidRPr="00581AD1">
        <w:rPr>
          <w:rFonts w:asciiTheme="minorHAnsi" w:hAnsiTheme="minorHAnsi" w:cstheme="minorHAnsi"/>
          <w:noProof/>
          <w:sz w:val="16"/>
          <w:szCs w:val="16"/>
          <w:lang w:eastAsia="it-IT"/>
        </w:rPr>
        <mc:AlternateContent>
          <mc:Choice Requires="wps">
            <w:drawing>
              <wp:anchor distT="0" distB="0" distL="0" distR="0" simplePos="0" relativeHeight="251665920" behindDoc="1" locked="0" layoutInCell="1" allowOverlap="1" wp14:anchorId="24ED903B" wp14:editId="48C2E04E">
                <wp:simplePos x="0" y="0"/>
                <wp:positionH relativeFrom="page">
                  <wp:posOffset>721360</wp:posOffset>
                </wp:positionH>
                <wp:positionV relativeFrom="paragraph">
                  <wp:posOffset>97155</wp:posOffset>
                </wp:positionV>
                <wp:extent cx="3797935" cy="1270"/>
                <wp:effectExtent l="0" t="0" r="0" b="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97935" cy="1270"/>
                        </a:xfrm>
                        <a:custGeom>
                          <a:avLst/>
                          <a:gdLst>
                            <a:gd name="T0" fmla="+- 0 1136 1136"/>
                            <a:gd name="T1" fmla="*/ T0 w 5981"/>
                            <a:gd name="T2" fmla="+- 0 7117 1136"/>
                            <a:gd name="T3" fmla="*/ T2 w 5981"/>
                          </a:gdLst>
                          <a:ahLst/>
                          <a:cxnLst>
                            <a:cxn ang="0">
                              <a:pos x="T1" y="0"/>
                            </a:cxn>
                            <a:cxn ang="0">
                              <a:pos x="T3" y="0"/>
                            </a:cxn>
                          </a:cxnLst>
                          <a:rect l="0" t="0" r="r" b="b"/>
                          <a:pathLst>
                            <a:path w="5981">
                              <a:moveTo>
                                <a:pt x="0" y="0"/>
                              </a:moveTo>
                              <a:lnTo>
                                <a:pt x="5981" y="0"/>
                              </a:lnTo>
                            </a:path>
                          </a:pathLst>
                        </a:custGeom>
                        <a:noFill/>
                        <a:ln w="577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13356" id="Freeform 2" o:spid="_x0000_s1026" style="position:absolute;margin-left:56.8pt;margin-top:7.65pt;width:299.05pt;height:.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" path="m,l5981,e" filled="f" strokeweight=".16036mm">
                <v:path arrowok="t" o:connecttype="custom" o:connectlocs="0,0;3797935,0" o:connectangles="0,0"/>
                <w10:wrap type="topAndBottom" anchorx="page"/>
              </v:shape>
            </w:pict>
          </mc:Fallback>
        </mc:AlternateContent>
      </w:r>
      <w:r w:rsidRPr="00581AD1">
        <w:rPr>
          <w:rFonts w:asciiTheme="minorHAnsi" w:hAnsiTheme="minorHAnsi" w:cstheme="minorHAnsi"/>
          <w:sz w:val="16"/>
          <w:szCs w:val="16"/>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sectPr w:rsidR="00D93483" w:rsidRPr="00581AD1">
      <w:headerReference w:type="even" r:id="rId11"/>
      <w:headerReference w:type="default" r:id="rId12"/>
      <w:footerReference w:type="even" r:id="rId13"/>
      <w:footerReference w:type="default" r:id="rId14"/>
      <w:headerReference w:type="first" r:id="rId15"/>
      <w:footerReference w:type="first" r:id="rId16"/>
      <w:pgSz w:w="11910" w:h="16840"/>
      <w:pgMar w:top="136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AF5DF" w14:textId="77777777" w:rsidR="004B25F8" w:rsidRDefault="004B25F8" w:rsidP="008000B1">
      <w:r>
        <w:separator/>
      </w:r>
    </w:p>
  </w:endnote>
  <w:endnote w:type="continuationSeparator" w:id="0">
    <w:p w14:paraId="5C066339" w14:textId="77777777" w:rsidR="004B25F8" w:rsidRDefault="004B25F8" w:rsidP="00800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0A30" w14:textId="77777777" w:rsidR="00A517F3" w:rsidRDefault="00A517F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98893" w14:textId="77777777" w:rsidR="00A517F3" w:rsidRDefault="00A517F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6F731" w14:textId="77777777" w:rsidR="00A517F3" w:rsidRDefault="00A517F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3E500" w14:textId="77777777" w:rsidR="004B25F8" w:rsidRDefault="004B25F8" w:rsidP="008000B1">
      <w:r>
        <w:separator/>
      </w:r>
    </w:p>
  </w:footnote>
  <w:footnote w:type="continuationSeparator" w:id="0">
    <w:p w14:paraId="448318D3" w14:textId="77777777" w:rsidR="004B25F8" w:rsidRDefault="004B25F8" w:rsidP="008000B1">
      <w:r>
        <w:continuationSeparator/>
      </w:r>
    </w:p>
  </w:footnote>
  <w:footnote w:id="1">
    <w:p w14:paraId="588813FE" w14:textId="77777777" w:rsidR="00632BA6" w:rsidRPr="00AF189F" w:rsidRDefault="00632BA6" w:rsidP="008D141A">
      <w:pPr>
        <w:pStyle w:val="Testonotaapidipagina"/>
        <w:jc w:val="both"/>
        <w:rPr>
          <w:rFonts w:asciiTheme="minorHAnsi" w:hAnsiTheme="minorHAnsi" w:cstheme="minorHAnsi"/>
          <w:sz w:val="16"/>
          <w:szCs w:val="16"/>
        </w:rPr>
      </w:pPr>
      <w:r w:rsidRPr="00AF189F">
        <w:rPr>
          <w:rFonts w:asciiTheme="minorHAnsi" w:hAnsiTheme="minorHAnsi" w:cstheme="minorHAnsi"/>
          <w:sz w:val="16"/>
          <w:szCs w:val="16"/>
        </w:rPr>
        <w:footnoteRef/>
      </w:r>
      <w:r w:rsidRPr="00AF189F">
        <w:rPr>
          <w:rFonts w:asciiTheme="minorHAnsi" w:hAnsiTheme="minorHAnsi" w:cstheme="minorHAnsi"/>
          <w:sz w:val="16"/>
          <w:szCs w:val="16"/>
        </w:rPr>
        <w:t xml:space="preserve"> </w:t>
      </w:r>
      <w:r w:rsidR="005034FA" w:rsidRPr="00AF189F">
        <w:rPr>
          <w:rFonts w:asciiTheme="minorHAnsi" w:hAnsiTheme="minorHAnsi" w:cstheme="minorHAnsi"/>
          <w:sz w:val="16"/>
          <w:szCs w:val="16"/>
        </w:rPr>
        <w:t>Ad eccezione dei progetti previsti nell’ambito della presente misura riguardanti la produzione di energia elettrica e/o di calore a partire dal gas naturale, come pure le relative infrastrutture di trasmissione/trasporto e distribuzione che utilizzano gas naturale, che sono conformi alle condizioni di cui all’allegato III degli orientamenti tecnici sull’applicazione del principio “non arrecare un danno significativo” (2021/C58/01)</w:t>
      </w:r>
      <w:r w:rsidR="00426316" w:rsidRPr="00AF189F">
        <w:rPr>
          <w:rFonts w:asciiTheme="minorHAnsi" w:hAnsiTheme="minorHAnsi" w:cstheme="minorHAnsi"/>
          <w:sz w:val="16"/>
          <w:szCs w:val="16"/>
        </w:rPr>
        <w:t>.</w:t>
      </w:r>
    </w:p>
  </w:footnote>
  <w:footnote w:id="2">
    <w:p w14:paraId="7773E4D1" w14:textId="77777777" w:rsidR="00CD401D" w:rsidRPr="00AF189F" w:rsidRDefault="00CD401D" w:rsidP="008D141A">
      <w:pPr>
        <w:pStyle w:val="Testonotaapidipagina"/>
        <w:jc w:val="both"/>
        <w:rPr>
          <w:rFonts w:asciiTheme="minorHAnsi" w:hAnsiTheme="minorHAnsi" w:cstheme="minorHAnsi"/>
          <w:sz w:val="16"/>
          <w:szCs w:val="16"/>
        </w:rPr>
      </w:pPr>
      <w:r w:rsidRPr="00AF189F">
        <w:rPr>
          <w:rFonts w:asciiTheme="minorHAnsi" w:hAnsiTheme="minorHAnsi" w:cstheme="minorHAnsi"/>
          <w:sz w:val="16"/>
          <w:szCs w:val="16"/>
        </w:rPr>
        <w:footnoteRef/>
      </w:r>
      <w:r w:rsidRPr="00AF189F">
        <w:rPr>
          <w:rFonts w:asciiTheme="minorHAnsi" w:hAnsiTheme="minorHAnsi" w:cstheme="minorHAnsi"/>
          <w:sz w:val="16"/>
          <w:szCs w:val="16"/>
        </w:rPr>
        <w:t xml:space="preserve"> </w:t>
      </w:r>
      <w:r w:rsidR="003B4260" w:rsidRPr="00AF189F">
        <w:rPr>
          <w:rFonts w:asciiTheme="minorHAnsi" w:hAnsiTheme="minorHAnsi" w:cstheme="minorHAnsi"/>
          <w:sz w:val="16"/>
          <w:szCs w:val="16"/>
        </w:rPr>
        <w:t>Se l’attività che beneficia del sostegno genera emissioni di gas a effetto serra previste che non sono significativamente inferiori ai pertinenti parametri di riferimento, occorre spiegarne il motivo. I parametri di riferimento per l’assegnazione gratuita di quote per le attività che rientrano nell’ambito di applicazione del sistema di scambio di quote di emissioni sono stabiliti nel regolamento di esecuzione (UE) 2021/447 della Commissione</w:t>
      </w:r>
      <w:r w:rsidR="00426316" w:rsidRPr="00AF189F">
        <w:rPr>
          <w:rFonts w:asciiTheme="minorHAnsi" w:hAnsiTheme="minorHAnsi" w:cstheme="minorHAnsi"/>
          <w:sz w:val="16"/>
          <w:szCs w:val="16"/>
        </w:rPr>
        <w:t>.</w:t>
      </w:r>
    </w:p>
  </w:footnote>
  <w:footnote w:id="3">
    <w:p w14:paraId="341E1532" w14:textId="77777777" w:rsidR="003B4260" w:rsidRPr="00AF189F" w:rsidRDefault="003B4260" w:rsidP="008D141A">
      <w:pPr>
        <w:pStyle w:val="Testonotaapidipagina"/>
        <w:jc w:val="both"/>
        <w:rPr>
          <w:rFonts w:asciiTheme="minorHAnsi" w:hAnsiTheme="minorHAnsi" w:cstheme="minorHAnsi"/>
          <w:sz w:val="16"/>
          <w:szCs w:val="16"/>
        </w:rPr>
      </w:pPr>
      <w:r w:rsidRPr="00AF189F">
        <w:rPr>
          <w:rFonts w:asciiTheme="minorHAnsi" w:hAnsiTheme="minorHAnsi" w:cstheme="minorHAnsi"/>
          <w:sz w:val="16"/>
          <w:szCs w:val="16"/>
        </w:rPr>
        <w:footnoteRef/>
      </w:r>
      <w:r w:rsidRPr="00AF189F">
        <w:rPr>
          <w:rFonts w:asciiTheme="minorHAnsi" w:hAnsiTheme="minorHAnsi" w:cstheme="minorHAnsi"/>
          <w:sz w:val="16"/>
          <w:szCs w:val="16"/>
        </w:rPr>
        <w:t xml:space="preserve"> </w:t>
      </w:r>
      <w:r w:rsidR="00426316" w:rsidRPr="00AF189F">
        <w:rPr>
          <w:rFonts w:asciiTheme="minorHAnsi" w:hAnsiTheme="minorHAnsi" w:cstheme="minorHAnsi"/>
          <w:sz w:val="16"/>
          <w:szCs w:val="16"/>
        </w:rPr>
        <w:t>L’esclusione non si applica alle azioni previste dalla presente misura negli impianti esistenti esclusivamente adibiti al trattamento di rifiuti pericolosi non riciclabili, quando tali azioni sono intese ad aumentare l’efficienza energetica, catturare i gas di scarico per lo stoccaggio o l’utilizzo, o recuperare i materiali da residui di combustione, purché tali azioni nell’ambito della presente misura non determinino un aumento della capacità di trattamento dei rifiuti dell’impianto o un’estensione della sua durata di vita; le pertinenti prove sono fornite a livello di impianto.</w:t>
      </w:r>
    </w:p>
  </w:footnote>
  <w:footnote w:id="4">
    <w:p w14:paraId="011FEEF8" w14:textId="77777777" w:rsidR="00B627BF" w:rsidRPr="00AF189F" w:rsidRDefault="00F06EC9" w:rsidP="008D141A">
      <w:pPr>
        <w:jc w:val="both"/>
        <w:rPr>
          <w:rFonts w:asciiTheme="minorHAnsi" w:hAnsiTheme="minorHAnsi" w:cstheme="minorHAnsi"/>
          <w:sz w:val="16"/>
          <w:szCs w:val="16"/>
        </w:rPr>
      </w:pPr>
      <w:r w:rsidRPr="00AF189F">
        <w:rPr>
          <w:rFonts w:asciiTheme="minorHAnsi" w:hAnsiTheme="minorHAnsi" w:cstheme="minorHAnsi"/>
          <w:sz w:val="16"/>
          <w:szCs w:val="16"/>
        </w:rPr>
        <w:footnoteRef/>
      </w:r>
      <w:r w:rsidRPr="00AF189F">
        <w:rPr>
          <w:rFonts w:asciiTheme="minorHAnsi" w:hAnsiTheme="minorHAnsi" w:cstheme="minorHAnsi"/>
          <w:sz w:val="16"/>
          <w:szCs w:val="16"/>
        </w:rPr>
        <w:t xml:space="preserve"> </w:t>
      </w:r>
      <w:r w:rsidR="00B627BF" w:rsidRPr="00AF189F">
        <w:rPr>
          <w:rFonts w:asciiTheme="minorHAnsi" w:hAnsiTheme="minorHAnsi" w:cstheme="minorHAnsi"/>
          <w:sz w:val="16"/>
          <w:szCs w:val="16"/>
        </w:rPr>
        <w:t>L’esclusione non si applica alle azioni previste dalla presente misura negli impianti di trattamento meccanico biologico esistenti quando tali azioni sono intese ad aumentare l’efficienza energetica o migliorare le operazioni di riciclaggio dei rifiuti differenziati al fine di convertirle nel compostaggio e nella digestione anaerobica di rifiuti organici, purché tali azioni nell’ambito della presente misura non determinino un aumento della capacità di trattamento dei rifiuti dell’impianto o un’estensione della sua durata di vita; le pertinenti prove sono fornite a livello di impianto.</w:t>
      </w:r>
    </w:p>
    <w:p w14:paraId="411F3E5D" w14:textId="77777777" w:rsidR="00F06EC9" w:rsidRDefault="00F06EC9">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F89BA" w14:textId="77777777" w:rsidR="00A517F3" w:rsidRDefault="00A517F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2308" w14:textId="1B43D266" w:rsidR="008000B1" w:rsidRDefault="00A517F3">
    <w:pPr>
      <w:pStyle w:val="Intestazione"/>
    </w:pPr>
    <w:r>
      <w:rPr>
        <w:noProof/>
      </w:rPr>
      <w:drawing>
        <wp:inline distT="0" distB="0" distL="0" distR="0" wp14:anchorId="13EB62EE" wp14:editId="422D603A">
          <wp:extent cx="6267450" cy="635802"/>
          <wp:effectExtent l="0" t="0" r="0" b="0"/>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7450" cy="635802"/>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E166" w14:textId="77777777" w:rsidR="00A517F3" w:rsidRDefault="00A517F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8570A"/>
    <w:multiLevelType w:val="hybridMultilevel"/>
    <w:tmpl w:val="C49E793C"/>
    <w:lvl w:ilvl="0" w:tplc="5A48F940">
      <w:start w:val="14"/>
      <w:numFmt w:val="upperLetter"/>
      <w:lvlText w:val="%1"/>
      <w:lvlJc w:val="left"/>
      <w:pPr>
        <w:ind w:left="116" w:hanging="357"/>
      </w:pPr>
      <w:rPr>
        <w:rFonts w:hint="default"/>
        <w:lang w:val="it-IT" w:eastAsia="en-US" w:bidi="ar-SA"/>
      </w:rPr>
    </w:lvl>
    <w:lvl w:ilvl="1" w:tplc="C88E66DA">
      <w:numFmt w:val="bullet"/>
      <w:lvlText w:val=""/>
      <w:lvlJc w:val="left"/>
      <w:pPr>
        <w:ind w:left="836" w:hanging="360"/>
      </w:pPr>
      <w:rPr>
        <w:rFonts w:ascii="Symbol" w:eastAsia="Symbol" w:hAnsi="Symbol" w:cs="Symbol" w:hint="default"/>
        <w:w w:val="100"/>
        <w:sz w:val="18"/>
        <w:szCs w:val="18"/>
        <w:lang w:val="it-IT" w:eastAsia="en-US" w:bidi="ar-SA"/>
      </w:rPr>
    </w:lvl>
    <w:lvl w:ilvl="2" w:tplc="15A22F1A">
      <w:numFmt w:val="bullet"/>
      <w:lvlText w:val="•"/>
      <w:lvlJc w:val="left"/>
      <w:pPr>
        <w:ind w:left="1842" w:hanging="360"/>
      </w:pPr>
      <w:rPr>
        <w:rFonts w:hint="default"/>
        <w:lang w:val="it-IT" w:eastAsia="en-US" w:bidi="ar-SA"/>
      </w:rPr>
    </w:lvl>
    <w:lvl w:ilvl="3" w:tplc="4CB2D50E">
      <w:numFmt w:val="bullet"/>
      <w:lvlText w:val="•"/>
      <w:lvlJc w:val="left"/>
      <w:pPr>
        <w:ind w:left="2845" w:hanging="360"/>
      </w:pPr>
      <w:rPr>
        <w:rFonts w:hint="default"/>
        <w:lang w:val="it-IT" w:eastAsia="en-US" w:bidi="ar-SA"/>
      </w:rPr>
    </w:lvl>
    <w:lvl w:ilvl="4" w:tplc="1DF251B0">
      <w:numFmt w:val="bullet"/>
      <w:lvlText w:val="•"/>
      <w:lvlJc w:val="left"/>
      <w:pPr>
        <w:ind w:left="3848" w:hanging="360"/>
      </w:pPr>
      <w:rPr>
        <w:rFonts w:hint="default"/>
        <w:lang w:val="it-IT" w:eastAsia="en-US" w:bidi="ar-SA"/>
      </w:rPr>
    </w:lvl>
    <w:lvl w:ilvl="5" w:tplc="2652649E">
      <w:numFmt w:val="bullet"/>
      <w:lvlText w:val="•"/>
      <w:lvlJc w:val="left"/>
      <w:pPr>
        <w:ind w:left="4851" w:hanging="360"/>
      </w:pPr>
      <w:rPr>
        <w:rFonts w:hint="default"/>
        <w:lang w:val="it-IT" w:eastAsia="en-US" w:bidi="ar-SA"/>
      </w:rPr>
    </w:lvl>
    <w:lvl w:ilvl="6" w:tplc="A17EF938">
      <w:numFmt w:val="bullet"/>
      <w:lvlText w:val="•"/>
      <w:lvlJc w:val="left"/>
      <w:pPr>
        <w:ind w:left="5854" w:hanging="360"/>
      </w:pPr>
      <w:rPr>
        <w:rFonts w:hint="default"/>
        <w:lang w:val="it-IT" w:eastAsia="en-US" w:bidi="ar-SA"/>
      </w:rPr>
    </w:lvl>
    <w:lvl w:ilvl="7" w:tplc="7B0045B8">
      <w:numFmt w:val="bullet"/>
      <w:lvlText w:val="•"/>
      <w:lvlJc w:val="left"/>
      <w:pPr>
        <w:ind w:left="6857" w:hanging="360"/>
      </w:pPr>
      <w:rPr>
        <w:rFonts w:hint="default"/>
        <w:lang w:val="it-IT" w:eastAsia="en-US" w:bidi="ar-SA"/>
      </w:rPr>
    </w:lvl>
    <w:lvl w:ilvl="8" w:tplc="297CF836">
      <w:numFmt w:val="bullet"/>
      <w:lvlText w:val="•"/>
      <w:lvlJc w:val="left"/>
      <w:pPr>
        <w:ind w:left="7860" w:hanging="360"/>
      </w:pPr>
      <w:rPr>
        <w:rFonts w:hint="default"/>
        <w:lang w:val="it-IT" w:eastAsia="en-US" w:bidi="ar-SA"/>
      </w:rPr>
    </w:lvl>
  </w:abstractNum>
  <w:abstractNum w:abstractNumId="1" w15:restartNumberingAfterBreak="0">
    <w:nsid w:val="1BCA5C42"/>
    <w:multiLevelType w:val="hybridMultilevel"/>
    <w:tmpl w:val="3AECBCA8"/>
    <w:lvl w:ilvl="0" w:tplc="04100005">
      <w:start w:val="1"/>
      <w:numFmt w:val="bullet"/>
      <w:lvlText w:val=""/>
      <w:lvlJc w:val="left"/>
      <w:pPr>
        <w:ind w:left="1556" w:hanging="360"/>
      </w:pPr>
      <w:rPr>
        <w:rFonts w:ascii="Wingdings" w:hAnsi="Wingdings" w:hint="default"/>
      </w:rPr>
    </w:lvl>
    <w:lvl w:ilvl="1" w:tplc="04100003" w:tentative="1">
      <w:start w:val="1"/>
      <w:numFmt w:val="bullet"/>
      <w:lvlText w:val="o"/>
      <w:lvlJc w:val="left"/>
      <w:pPr>
        <w:ind w:left="2276" w:hanging="360"/>
      </w:pPr>
      <w:rPr>
        <w:rFonts w:ascii="Courier New" w:hAnsi="Courier New" w:cs="Courier New" w:hint="default"/>
      </w:rPr>
    </w:lvl>
    <w:lvl w:ilvl="2" w:tplc="04100005" w:tentative="1">
      <w:start w:val="1"/>
      <w:numFmt w:val="bullet"/>
      <w:lvlText w:val=""/>
      <w:lvlJc w:val="left"/>
      <w:pPr>
        <w:ind w:left="2996" w:hanging="360"/>
      </w:pPr>
      <w:rPr>
        <w:rFonts w:ascii="Wingdings" w:hAnsi="Wingdings" w:hint="default"/>
      </w:rPr>
    </w:lvl>
    <w:lvl w:ilvl="3" w:tplc="04100001" w:tentative="1">
      <w:start w:val="1"/>
      <w:numFmt w:val="bullet"/>
      <w:lvlText w:val=""/>
      <w:lvlJc w:val="left"/>
      <w:pPr>
        <w:ind w:left="3716" w:hanging="360"/>
      </w:pPr>
      <w:rPr>
        <w:rFonts w:ascii="Symbol" w:hAnsi="Symbol" w:hint="default"/>
      </w:rPr>
    </w:lvl>
    <w:lvl w:ilvl="4" w:tplc="04100003" w:tentative="1">
      <w:start w:val="1"/>
      <w:numFmt w:val="bullet"/>
      <w:lvlText w:val="o"/>
      <w:lvlJc w:val="left"/>
      <w:pPr>
        <w:ind w:left="4436" w:hanging="360"/>
      </w:pPr>
      <w:rPr>
        <w:rFonts w:ascii="Courier New" w:hAnsi="Courier New" w:cs="Courier New" w:hint="default"/>
      </w:rPr>
    </w:lvl>
    <w:lvl w:ilvl="5" w:tplc="04100005" w:tentative="1">
      <w:start w:val="1"/>
      <w:numFmt w:val="bullet"/>
      <w:lvlText w:val=""/>
      <w:lvlJc w:val="left"/>
      <w:pPr>
        <w:ind w:left="5156" w:hanging="360"/>
      </w:pPr>
      <w:rPr>
        <w:rFonts w:ascii="Wingdings" w:hAnsi="Wingdings" w:hint="default"/>
      </w:rPr>
    </w:lvl>
    <w:lvl w:ilvl="6" w:tplc="04100001" w:tentative="1">
      <w:start w:val="1"/>
      <w:numFmt w:val="bullet"/>
      <w:lvlText w:val=""/>
      <w:lvlJc w:val="left"/>
      <w:pPr>
        <w:ind w:left="5876" w:hanging="360"/>
      </w:pPr>
      <w:rPr>
        <w:rFonts w:ascii="Symbol" w:hAnsi="Symbol" w:hint="default"/>
      </w:rPr>
    </w:lvl>
    <w:lvl w:ilvl="7" w:tplc="04100003" w:tentative="1">
      <w:start w:val="1"/>
      <w:numFmt w:val="bullet"/>
      <w:lvlText w:val="o"/>
      <w:lvlJc w:val="left"/>
      <w:pPr>
        <w:ind w:left="6596" w:hanging="360"/>
      </w:pPr>
      <w:rPr>
        <w:rFonts w:ascii="Courier New" w:hAnsi="Courier New" w:cs="Courier New" w:hint="default"/>
      </w:rPr>
    </w:lvl>
    <w:lvl w:ilvl="8" w:tplc="04100005" w:tentative="1">
      <w:start w:val="1"/>
      <w:numFmt w:val="bullet"/>
      <w:lvlText w:val=""/>
      <w:lvlJc w:val="left"/>
      <w:pPr>
        <w:ind w:left="7316" w:hanging="360"/>
      </w:pPr>
      <w:rPr>
        <w:rFonts w:ascii="Wingdings" w:hAnsi="Wingdings" w:hint="default"/>
      </w:rPr>
    </w:lvl>
  </w:abstractNum>
  <w:abstractNum w:abstractNumId="2" w15:restartNumberingAfterBreak="0">
    <w:nsid w:val="65E25451"/>
    <w:multiLevelType w:val="hybridMultilevel"/>
    <w:tmpl w:val="F2C4057C"/>
    <w:lvl w:ilvl="0" w:tplc="CC6A98EE">
      <w:numFmt w:val="bullet"/>
      <w:lvlText w:val=""/>
      <w:lvlJc w:val="left"/>
      <w:pPr>
        <w:ind w:left="836" w:hanging="360"/>
      </w:pPr>
      <w:rPr>
        <w:rFonts w:ascii="Symbol" w:eastAsia="Symbol" w:hAnsi="Symbol" w:cs="Symbol" w:hint="default"/>
        <w:w w:val="100"/>
        <w:sz w:val="18"/>
        <w:szCs w:val="18"/>
        <w:lang w:val="it-IT" w:eastAsia="en-US" w:bidi="ar-SA"/>
      </w:rPr>
    </w:lvl>
    <w:lvl w:ilvl="1" w:tplc="848089FC">
      <w:numFmt w:val="bullet"/>
      <w:lvlText w:val="•"/>
      <w:lvlJc w:val="left"/>
      <w:pPr>
        <w:ind w:left="1742" w:hanging="360"/>
      </w:pPr>
      <w:rPr>
        <w:rFonts w:hint="default"/>
        <w:lang w:val="it-IT" w:eastAsia="en-US" w:bidi="ar-SA"/>
      </w:rPr>
    </w:lvl>
    <w:lvl w:ilvl="2" w:tplc="FA26073C">
      <w:numFmt w:val="bullet"/>
      <w:lvlText w:val="•"/>
      <w:lvlJc w:val="left"/>
      <w:pPr>
        <w:ind w:left="2645" w:hanging="360"/>
      </w:pPr>
      <w:rPr>
        <w:rFonts w:hint="default"/>
        <w:lang w:val="it-IT" w:eastAsia="en-US" w:bidi="ar-SA"/>
      </w:rPr>
    </w:lvl>
    <w:lvl w:ilvl="3" w:tplc="C41CF036">
      <w:numFmt w:val="bullet"/>
      <w:lvlText w:val="•"/>
      <w:lvlJc w:val="left"/>
      <w:pPr>
        <w:ind w:left="3547" w:hanging="360"/>
      </w:pPr>
      <w:rPr>
        <w:rFonts w:hint="default"/>
        <w:lang w:val="it-IT" w:eastAsia="en-US" w:bidi="ar-SA"/>
      </w:rPr>
    </w:lvl>
    <w:lvl w:ilvl="4" w:tplc="EFB0E244">
      <w:numFmt w:val="bullet"/>
      <w:lvlText w:val="•"/>
      <w:lvlJc w:val="left"/>
      <w:pPr>
        <w:ind w:left="4450" w:hanging="360"/>
      </w:pPr>
      <w:rPr>
        <w:rFonts w:hint="default"/>
        <w:lang w:val="it-IT" w:eastAsia="en-US" w:bidi="ar-SA"/>
      </w:rPr>
    </w:lvl>
    <w:lvl w:ilvl="5" w:tplc="0C266722">
      <w:numFmt w:val="bullet"/>
      <w:lvlText w:val="•"/>
      <w:lvlJc w:val="left"/>
      <w:pPr>
        <w:ind w:left="5353" w:hanging="360"/>
      </w:pPr>
      <w:rPr>
        <w:rFonts w:hint="default"/>
        <w:lang w:val="it-IT" w:eastAsia="en-US" w:bidi="ar-SA"/>
      </w:rPr>
    </w:lvl>
    <w:lvl w:ilvl="6" w:tplc="F08CB628">
      <w:numFmt w:val="bullet"/>
      <w:lvlText w:val="•"/>
      <w:lvlJc w:val="left"/>
      <w:pPr>
        <w:ind w:left="6255" w:hanging="360"/>
      </w:pPr>
      <w:rPr>
        <w:rFonts w:hint="default"/>
        <w:lang w:val="it-IT" w:eastAsia="en-US" w:bidi="ar-SA"/>
      </w:rPr>
    </w:lvl>
    <w:lvl w:ilvl="7" w:tplc="9404ECCC">
      <w:numFmt w:val="bullet"/>
      <w:lvlText w:val="•"/>
      <w:lvlJc w:val="left"/>
      <w:pPr>
        <w:ind w:left="7158" w:hanging="360"/>
      </w:pPr>
      <w:rPr>
        <w:rFonts w:hint="default"/>
        <w:lang w:val="it-IT" w:eastAsia="en-US" w:bidi="ar-SA"/>
      </w:rPr>
    </w:lvl>
    <w:lvl w:ilvl="8" w:tplc="E422983E">
      <w:numFmt w:val="bullet"/>
      <w:lvlText w:val="•"/>
      <w:lvlJc w:val="left"/>
      <w:pPr>
        <w:ind w:left="8060" w:hanging="360"/>
      </w:pPr>
      <w:rPr>
        <w:rFonts w:hint="default"/>
        <w:lang w:val="it-IT" w:eastAsia="en-US" w:bidi="ar-SA"/>
      </w:rPr>
    </w:lvl>
  </w:abstractNum>
  <w:abstractNum w:abstractNumId="3" w15:restartNumberingAfterBreak="0">
    <w:nsid w:val="764E593D"/>
    <w:multiLevelType w:val="hybridMultilevel"/>
    <w:tmpl w:val="8C22719A"/>
    <w:lvl w:ilvl="0" w:tplc="87B0EE14">
      <w:numFmt w:val="bullet"/>
      <w:lvlText w:val=""/>
      <w:lvlJc w:val="left"/>
      <w:pPr>
        <w:ind w:left="836" w:hanging="360"/>
      </w:pPr>
      <w:rPr>
        <w:rFonts w:ascii="Symbol" w:eastAsia="Symbol" w:hAnsi="Symbol" w:cs="Symbol" w:hint="default"/>
        <w:w w:val="100"/>
        <w:sz w:val="18"/>
        <w:szCs w:val="18"/>
        <w:lang w:val="it-IT" w:eastAsia="en-US" w:bidi="ar-SA"/>
      </w:rPr>
    </w:lvl>
    <w:lvl w:ilvl="1" w:tplc="FE70BDF0">
      <w:start w:val="1"/>
      <w:numFmt w:val="lowerLetter"/>
      <w:lvlText w:val="%2"/>
      <w:lvlJc w:val="left"/>
      <w:pPr>
        <w:ind w:left="1830" w:hanging="360"/>
      </w:pPr>
      <w:rPr>
        <w:rFonts w:ascii="Carlito" w:eastAsia="Carlito" w:hAnsi="Carlito" w:cs="Carlito" w:hint="default"/>
        <w:spacing w:val="-3"/>
        <w:w w:val="100"/>
        <w:sz w:val="18"/>
        <w:szCs w:val="18"/>
        <w:lang w:val="it-IT" w:eastAsia="en-US" w:bidi="ar-SA"/>
      </w:rPr>
    </w:lvl>
    <w:lvl w:ilvl="2" w:tplc="4020792E">
      <w:numFmt w:val="bullet"/>
      <w:lvlText w:val="•"/>
      <w:lvlJc w:val="left"/>
      <w:pPr>
        <w:ind w:left="2731" w:hanging="360"/>
      </w:pPr>
      <w:rPr>
        <w:rFonts w:hint="default"/>
        <w:lang w:val="it-IT" w:eastAsia="en-US" w:bidi="ar-SA"/>
      </w:rPr>
    </w:lvl>
    <w:lvl w:ilvl="3" w:tplc="7410027E">
      <w:numFmt w:val="bullet"/>
      <w:lvlText w:val="•"/>
      <w:lvlJc w:val="left"/>
      <w:pPr>
        <w:ind w:left="3623" w:hanging="360"/>
      </w:pPr>
      <w:rPr>
        <w:rFonts w:hint="default"/>
        <w:lang w:val="it-IT" w:eastAsia="en-US" w:bidi="ar-SA"/>
      </w:rPr>
    </w:lvl>
    <w:lvl w:ilvl="4" w:tplc="1666A49A">
      <w:numFmt w:val="bullet"/>
      <w:lvlText w:val="•"/>
      <w:lvlJc w:val="left"/>
      <w:pPr>
        <w:ind w:left="4515" w:hanging="360"/>
      </w:pPr>
      <w:rPr>
        <w:rFonts w:hint="default"/>
        <w:lang w:val="it-IT" w:eastAsia="en-US" w:bidi="ar-SA"/>
      </w:rPr>
    </w:lvl>
    <w:lvl w:ilvl="5" w:tplc="52B2DB6E">
      <w:numFmt w:val="bullet"/>
      <w:lvlText w:val="•"/>
      <w:lvlJc w:val="left"/>
      <w:pPr>
        <w:ind w:left="5407" w:hanging="360"/>
      </w:pPr>
      <w:rPr>
        <w:rFonts w:hint="default"/>
        <w:lang w:val="it-IT" w:eastAsia="en-US" w:bidi="ar-SA"/>
      </w:rPr>
    </w:lvl>
    <w:lvl w:ilvl="6" w:tplc="A3FEE82E">
      <w:numFmt w:val="bullet"/>
      <w:lvlText w:val="•"/>
      <w:lvlJc w:val="left"/>
      <w:pPr>
        <w:ind w:left="6298" w:hanging="360"/>
      </w:pPr>
      <w:rPr>
        <w:rFonts w:hint="default"/>
        <w:lang w:val="it-IT" w:eastAsia="en-US" w:bidi="ar-SA"/>
      </w:rPr>
    </w:lvl>
    <w:lvl w:ilvl="7" w:tplc="D0A6F7B8">
      <w:numFmt w:val="bullet"/>
      <w:lvlText w:val="•"/>
      <w:lvlJc w:val="left"/>
      <w:pPr>
        <w:ind w:left="7190" w:hanging="360"/>
      </w:pPr>
      <w:rPr>
        <w:rFonts w:hint="default"/>
        <w:lang w:val="it-IT" w:eastAsia="en-US" w:bidi="ar-SA"/>
      </w:rPr>
    </w:lvl>
    <w:lvl w:ilvl="8" w:tplc="01D8FAE2">
      <w:numFmt w:val="bullet"/>
      <w:lvlText w:val="•"/>
      <w:lvlJc w:val="left"/>
      <w:pPr>
        <w:ind w:left="8082" w:hanging="360"/>
      </w:pPr>
      <w:rPr>
        <w:rFonts w:hint="default"/>
        <w:lang w:val="it-IT" w:eastAsia="en-US" w:bidi="ar-SA"/>
      </w:rPr>
    </w:lvl>
  </w:abstractNum>
  <w:num w:numId="1" w16cid:durableId="754130186">
    <w:abstractNumId w:val="2"/>
  </w:num>
  <w:num w:numId="2" w16cid:durableId="1394697744">
    <w:abstractNumId w:val="0"/>
  </w:num>
  <w:num w:numId="3" w16cid:durableId="289408177">
    <w:abstractNumId w:val="3"/>
  </w:num>
  <w:num w:numId="4" w16cid:durableId="1960840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483"/>
    <w:rsid w:val="0001534F"/>
    <w:rsid w:val="000409BB"/>
    <w:rsid w:val="000B7C9B"/>
    <w:rsid w:val="001B4AEA"/>
    <w:rsid w:val="001C285B"/>
    <w:rsid w:val="0020387D"/>
    <w:rsid w:val="00247F9C"/>
    <w:rsid w:val="00266B93"/>
    <w:rsid w:val="002E5B05"/>
    <w:rsid w:val="00392157"/>
    <w:rsid w:val="003B4260"/>
    <w:rsid w:val="003E1B75"/>
    <w:rsid w:val="00426316"/>
    <w:rsid w:val="004B25F8"/>
    <w:rsid w:val="005034FA"/>
    <w:rsid w:val="00581AD1"/>
    <w:rsid w:val="005C471C"/>
    <w:rsid w:val="005F492B"/>
    <w:rsid w:val="00632BA6"/>
    <w:rsid w:val="00655865"/>
    <w:rsid w:val="006C0996"/>
    <w:rsid w:val="006F4620"/>
    <w:rsid w:val="00721F05"/>
    <w:rsid w:val="0072616F"/>
    <w:rsid w:val="008000B1"/>
    <w:rsid w:val="00820BE1"/>
    <w:rsid w:val="00873BF0"/>
    <w:rsid w:val="008961B8"/>
    <w:rsid w:val="008D141A"/>
    <w:rsid w:val="008F4B9B"/>
    <w:rsid w:val="00901941"/>
    <w:rsid w:val="00933D3C"/>
    <w:rsid w:val="00981432"/>
    <w:rsid w:val="009A238D"/>
    <w:rsid w:val="009D3C93"/>
    <w:rsid w:val="00A02117"/>
    <w:rsid w:val="00A35A2B"/>
    <w:rsid w:val="00A517F3"/>
    <w:rsid w:val="00AA2408"/>
    <w:rsid w:val="00AC4D6F"/>
    <w:rsid w:val="00AD2733"/>
    <w:rsid w:val="00AF189F"/>
    <w:rsid w:val="00B00047"/>
    <w:rsid w:val="00B2643D"/>
    <w:rsid w:val="00B627BF"/>
    <w:rsid w:val="00BC60F4"/>
    <w:rsid w:val="00BD515F"/>
    <w:rsid w:val="00BF38C1"/>
    <w:rsid w:val="00C06CB7"/>
    <w:rsid w:val="00CD401D"/>
    <w:rsid w:val="00CF613F"/>
    <w:rsid w:val="00D02B92"/>
    <w:rsid w:val="00D467CE"/>
    <w:rsid w:val="00D64684"/>
    <w:rsid w:val="00D74E2C"/>
    <w:rsid w:val="00D93483"/>
    <w:rsid w:val="00E301BB"/>
    <w:rsid w:val="00E520E8"/>
    <w:rsid w:val="00E838D2"/>
    <w:rsid w:val="00EC0928"/>
    <w:rsid w:val="00EC2832"/>
    <w:rsid w:val="00F06EC9"/>
    <w:rsid w:val="00F75830"/>
    <w:rsid w:val="00FD6C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C51049"/>
  <w15:docId w15:val="{D9EABB64-D8EF-48A3-A60F-55DE3F904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rlito" w:eastAsia="Carlito" w:hAnsi="Carlito" w:cs="Carlito"/>
      <w:lang w:val="it-IT"/>
    </w:rPr>
  </w:style>
  <w:style w:type="paragraph" w:styleId="Titolo1">
    <w:name w:val="heading 1"/>
    <w:basedOn w:val="Normale"/>
    <w:uiPriority w:val="9"/>
    <w:qFormat/>
    <w:pPr>
      <w:ind w:left="115"/>
      <w:outlineLvl w:val="0"/>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spacing w:before="160"/>
      <w:ind w:left="836"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000B1"/>
    <w:pPr>
      <w:tabs>
        <w:tab w:val="center" w:pos="4819"/>
        <w:tab w:val="right" w:pos="9638"/>
      </w:tabs>
    </w:pPr>
  </w:style>
  <w:style w:type="character" w:customStyle="1" w:styleId="IntestazioneCarattere">
    <w:name w:val="Intestazione Carattere"/>
    <w:basedOn w:val="Carpredefinitoparagrafo"/>
    <w:link w:val="Intestazione"/>
    <w:uiPriority w:val="99"/>
    <w:rsid w:val="008000B1"/>
    <w:rPr>
      <w:rFonts w:ascii="Carlito" w:eastAsia="Carlito" w:hAnsi="Carlito" w:cs="Carlito"/>
      <w:lang w:val="it-IT"/>
    </w:rPr>
  </w:style>
  <w:style w:type="paragraph" w:styleId="Pidipagina">
    <w:name w:val="footer"/>
    <w:basedOn w:val="Normale"/>
    <w:link w:val="PidipaginaCarattere"/>
    <w:uiPriority w:val="99"/>
    <w:unhideWhenUsed/>
    <w:rsid w:val="008000B1"/>
    <w:pPr>
      <w:tabs>
        <w:tab w:val="center" w:pos="4819"/>
        <w:tab w:val="right" w:pos="9638"/>
      </w:tabs>
    </w:pPr>
  </w:style>
  <w:style w:type="character" w:customStyle="1" w:styleId="PidipaginaCarattere">
    <w:name w:val="Piè di pagina Carattere"/>
    <w:basedOn w:val="Carpredefinitoparagrafo"/>
    <w:link w:val="Pidipagina"/>
    <w:uiPriority w:val="99"/>
    <w:rsid w:val="008000B1"/>
    <w:rPr>
      <w:rFonts w:ascii="Carlito" w:eastAsia="Carlito" w:hAnsi="Carlito" w:cs="Carlito"/>
      <w:lang w:val="it-IT"/>
    </w:rPr>
  </w:style>
  <w:style w:type="paragraph" w:styleId="Testonotaapidipagina">
    <w:name w:val="footnote text"/>
    <w:basedOn w:val="Normale"/>
    <w:link w:val="TestonotaapidipaginaCarattere"/>
    <w:uiPriority w:val="99"/>
    <w:semiHidden/>
    <w:unhideWhenUsed/>
    <w:rsid w:val="00632BA6"/>
    <w:rPr>
      <w:sz w:val="20"/>
      <w:szCs w:val="20"/>
    </w:rPr>
  </w:style>
  <w:style w:type="character" w:customStyle="1" w:styleId="TestonotaapidipaginaCarattere">
    <w:name w:val="Testo nota a piè di pagina Carattere"/>
    <w:basedOn w:val="Carpredefinitoparagrafo"/>
    <w:link w:val="Testonotaapidipagina"/>
    <w:uiPriority w:val="99"/>
    <w:semiHidden/>
    <w:rsid w:val="00632BA6"/>
    <w:rPr>
      <w:rFonts w:ascii="Carlito" w:eastAsia="Carlito" w:hAnsi="Carlito" w:cs="Carlito"/>
      <w:sz w:val="20"/>
      <w:szCs w:val="20"/>
      <w:lang w:val="it-IT"/>
    </w:rPr>
  </w:style>
  <w:style w:type="character" w:styleId="Rimandonotaapidipagina">
    <w:name w:val="footnote reference"/>
    <w:basedOn w:val="Carpredefinitoparagrafo"/>
    <w:uiPriority w:val="99"/>
    <w:semiHidden/>
    <w:unhideWhenUsed/>
    <w:rsid w:val="00632BA6"/>
    <w:rPr>
      <w:vertAlign w:val="superscript"/>
    </w:rPr>
  </w:style>
  <w:style w:type="character" w:styleId="Collegamentoipertestuale">
    <w:name w:val="Hyperlink"/>
    <w:basedOn w:val="Carpredefinitoparagrafo"/>
    <w:uiPriority w:val="99"/>
    <w:unhideWhenUsed/>
    <w:rsid w:val="00A35A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invitalia.it/privacy-policy" TargetMode="External"/><Relationship Id="rId4" Type="http://schemas.openxmlformats.org/officeDocument/2006/relationships/webSettings" Target="webSettings.xml"/><Relationship Id="rId9" Type="http://schemas.openxmlformats.org/officeDocument/2006/relationships/hyperlink" Target="http://registrotrasparenza.mise.gov.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3734</Characters>
  <Application>Microsoft Office Word</Application>
  <DocSecurity>4</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Guidarelli Fabrizio</dc:creator>
  <cp:lastModifiedBy>Guidarelli Fabrizio</cp:lastModifiedBy>
  <cp:revision>2</cp:revision>
  <dcterms:created xsi:type="dcterms:W3CDTF">2023-06-19T13:19:00Z</dcterms:created>
  <dcterms:modified xsi:type="dcterms:W3CDTF">2023-06-19T13:19:00Z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Writer</vt:lpwstr>
  </property>
  <property fmtid="{D5CDD505-2E9C-101B-9397-08002B2CF9AE}" pid="4" name="LastSaved">
    <vt:filetime>2022-08-24T00:00:00Z</vt:filetime>
  </property>
</Properties>
</file>