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BDF" w:rsidRPr="00C9457F" w:rsidRDefault="00DC6BDF" w:rsidP="00DC6BDF">
      <w:pPr>
        <w:spacing w:before="120" w:after="120" w:line="288" w:lineRule="auto"/>
        <w:jc w:val="center"/>
        <w:rPr>
          <w:rFonts w:ascii="Times New Roman" w:hAnsi="Times New Roman" w:cs="Times New Roman"/>
          <w:b/>
          <w:caps/>
          <w:color w:val="000000"/>
          <w:u w:val="single"/>
        </w:rPr>
      </w:pPr>
      <w:bookmarkStart w:id="0" w:name="_GoBack"/>
      <w:bookmarkEnd w:id="0"/>
      <w:r w:rsidRPr="00C9457F">
        <w:rPr>
          <w:rFonts w:ascii="Times New Roman" w:hAnsi="Times New Roman" w:cs="Times New Roman"/>
          <w:b/>
          <w:caps/>
          <w:color w:val="000000"/>
          <w:u w:val="single"/>
        </w:rPr>
        <w:t>schema di fide</w:t>
      </w:r>
      <w:r w:rsidR="00BC609B">
        <w:rPr>
          <w:rFonts w:ascii="Times New Roman" w:hAnsi="Times New Roman" w:cs="Times New Roman"/>
          <w:b/>
          <w:caps/>
          <w:color w:val="000000"/>
          <w:u w:val="single"/>
        </w:rPr>
        <w:t>i</w:t>
      </w:r>
      <w:r w:rsidRPr="00C9457F">
        <w:rPr>
          <w:rFonts w:ascii="Times New Roman" w:hAnsi="Times New Roman" w:cs="Times New Roman"/>
          <w:b/>
          <w:caps/>
          <w:color w:val="000000"/>
          <w:u w:val="single"/>
        </w:rPr>
        <w:t>ussione</w:t>
      </w:r>
    </w:p>
    <w:p w:rsidR="0048576D" w:rsidRDefault="0048576D" w:rsidP="00DC6BDF">
      <w:pPr>
        <w:spacing w:before="120" w:after="120" w:line="288" w:lineRule="auto"/>
        <w:jc w:val="both"/>
        <w:rPr>
          <w:rFonts w:ascii="Times New Roman" w:hAnsi="Times New Roman" w:cs="Times New Roman"/>
        </w:rPr>
      </w:pPr>
    </w:p>
    <w:p w:rsidR="00DC6BDF" w:rsidRPr="00C9457F" w:rsidRDefault="00DC6BDF" w:rsidP="00DC6BDF">
      <w:pPr>
        <w:spacing w:before="120" w:after="120" w:line="288" w:lineRule="auto"/>
        <w:jc w:val="both"/>
        <w:rPr>
          <w:rFonts w:ascii="Times New Roman" w:hAnsi="Times New Roman" w:cs="Times New Roman"/>
          <w:b/>
        </w:rPr>
      </w:pPr>
      <w:r w:rsidRPr="00577222">
        <w:rPr>
          <w:rFonts w:ascii="Times New Roman" w:hAnsi="Times New Roman" w:cs="Times New Roman"/>
        </w:rPr>
        <w:t>[</w:t>
      </w:r>
      <w:r w:rsidRPr="00577222">
        <w:rPr>
          <w:rFonts w:ascii="Times New Roman" w:hAnsi="Times New Roman" w:cs="Times New Roman"/>
          <w:b/>
          <w:smallCaps/>
        </w:rPr>
        <w:t>Nota: La presente garanzia dovrà essere formata direttamente su supporto informatico, essere sottoscritta digitalmente dal legale rappresentante dell’istituto bancario o assicurativo e corredata da autentica notarile digitale di firma, resa da un Notaio, il quale attesti i poteri e le qualità del fideiussore sottoscrittore ai sensi dell’articolo 25, comma 1, del D.Lgs. 7 marzo 2005, n. 82 e ss.mm.ii..</w:t>
      </w:r>
      <w:r w:rsidRPr="00577222">
        <w:rPr>
          <w:rFonts w:ascii="Times New Roman" w:hAnsi="Times New Roman" w:cs="Times New Roman"/>
          <w:b/>
        </w:rPr>
        <w:t>]</w:t>
      </w:r>
    </w:p>
    <w:p w:rsidR="0048576D" w:rsidRDefault="0048576D" w:rsidP="008D7E66">
      <w:pPr>
        <w:spacing w:before="120" w:after="120" w:line="288" w:lineRule="auto"/>
        <w:jc w:val="both"/>
        <w:rPr>
          <w:rFonts w:ascii="Times New Roman" w:hAnsi="Times New Roman" w:cs="Times New Roman"/>
          <w:b/>
        </w:rPr>
      </w:pPr>
    </w:p>
    <w:p w:rsidR="009771AA" w:rsidRDefault="002C73FA" w:rsidP="008D7E66">
      <w:pPr>
        <w:spacing w:before="120" w:after="120" w:line="288" w:lineRule="auto"/>
        <w:jc w:val="both"/>
        <w:rPr>
          <w:rFonts w:ascii="Times New Roman" w:hAnsi="Times New Roman" w:cs="Times New Roman"/>
          <w:b/>
        </w:rPr>
      </w:pPr>
      <w:r>
        <w:rPr>
          <w:rFonts w:ascii="Times New Roman" w:hAnsi="Times New Roman" w:cs="Times New Roman"/>
          <w:b/>
        </w:rPr>
        <w:t xml:space="preserve">Nostra </w:t>
      </w:r>
      <w:r w:rsidR="00817832" w:rsidRPr="00DC6BDF">
        <w:rPr>
          <w:rFonts w:ascii="Times New Roman" w:hAnsi="Times New Roman" w:cs="Times New Roman"/>
          <w:b/>
        </w:rPr>
        <w:t>[</w:t>
      </w:r>
      <w:r w:rsidR="00817832" w:rsidRPr="00DC6BDF">
        <w:rPr>
          <w:rFonts w:ascii="Times New Roman" w:hAnsi="Times New Roman" w:cs="Times New Roman"/>
          <w:b/>
          <w:i/>
        </w:rPr>
        <w:t>F</w:t>
      </w:r>
      <w:r w:rsidR="009771AA" w:rsidRPr="00DC6BDF">
        <w:rPr>
          <w:rFonts w:ascii="Times New Roman" w:hAnsi="Times New Roman" w:cs="Times New Roman"/>
          <w:b/>
          <w:i/>
        </w:rPr>
        <w:t>idejuss</w:t>
      </w:r>
      <w:r w:rsidR="00817832" w:rsidRPr="00DC6BDF">
        <w:rPr>
          <w:rFonts w:ascii="Times New Roman" w:hAnsi="Times New Roman" w:cs="Times New Roman"/>
          <w:b/>
          <w:i/>
        </w:rPr>
        <w:t>ione / Polizza fidejussoria</w:t>
      </w:r>
      <w:r w:rsidR="00817832" w:rsidRPr="00DC6BDF">
        <w:rPr>
          <w:rFonts w:ascii="Times New Roman" w:hAnsi="Times New Roman" w:cs="Times New Roman"/>
          <w:b/>
        </w:rPr>
        <w:t xml:space="preserve">] </w:t>
      </w:r>
      <w:r w:rsidR="00C67CD4">
        <w:rPr>
          <w:rFonts w:ascii="Times New Roman" w:hAnsi="Times New Roman" w:cs="Times New Roman"/>
          <w:b/>
        </w:rPr>
        <w:t>n.</w:t>
      </w:r>
      <w:r>
        <w:rPr>
          <w:rFonts w:ascii="Times New Roman" w:hAnsi="Times New Roman" w:cs="Times New Roman"/>
          <w:b/>
        </w:rPr>
        <w:t xml:space="preserve"> [•]</w:t>
      </w:r>
      <w:r w:rsidR="00C67CD4">
        <w:rPr>
          <w:rFonts w:ascii="Times New Roman" w:hAnsi="Times New Roman" w:cs="Times New Roman"/>
          <w:b/>
        </w:rPr>
        <w:t xml:space="preserve"> </w:t>
      </w:r>
      <w:r>
        <w:rPr>
          <w:rFonts w:ascii="Times New Roman" w:hAnsi="Times New Roman" w:cs="Times New Roman"/>
          <w:b/>
        </w:rPr>
        <w:t xml:space="preserve">per Euro [• (•)], a favore dell’Agenzia nazionale per l’attrazione degli investimenti e lo sviluppo d’impresa S.p.A. </w:t>
      </w:r>
      <w:r w:rsidR="00817832" w:rsidRPr="00DC6BDF">
        <w:rPr>
          <w:rFonts w:ascii="Times New Roman" w:hAnsi="Times New Roman" w:cs="Times New Roman"/>
          <w:b/>
        </w:rPr>
        <w:t>a garanzia del</w:t>
      </w:r>
      <w:r w:rsidR="009771AA" w:rsidRPr="00DC6BDF">
        <w:rPr>
          <w:rFonts w:ascii="Times New Roman" w:hAnsi="Times New Roman" w:cs="Times New Roman"/>
          <w:b/>
        </w:rPr>
        <w:t xml:space="preserve">l’anticipazione </w:t>
      </w:r>
      <w:r w:rsidR="00817832" w:rsidRPr="00DC6BDF">
        <w:rPr>
          <w:rFonts w:ascii="Times New Roman" w:hAnsi="Times New Roman" w:cs="Times New Roman"/>
          <w:b/>
        </w:rPr>
        <w:t>a valere sul finanziamento agevolato concesso</w:t>
      </w:r>
      <w:r>
        <w:rPr>
          <w:rFonts w:ascii="Times New Roman" w:hAnsi="Times New Roman" w:cs="Times New Roman"/>
          <w:b/>
        </w:rPr>
        <w:t xml:space="preserve"> alla società [•] </w:t>
      </w:r>
      <w:r w:rsidR="00817832" w:rsidRPr="00DC6BDF">
        <w:rPr>
          <w:rFonts w:ascii="Times New Roman" w:hAnsi="Times New Roman" w:cs="Times New Roman"/>
          <w:b/>
        </w:rPr>
        <w:t>ai sensi del D.M.</w:t>
      </w:r>
      <w:r>
        <w:rPr>
          <w:rFonts w:ascii="Times New Roman" w:hAnsi="Times New Roman" w:cs="Times New Roman"/>
          <w:b/>
        </w:rPr>
        <w:t xml:space="preserve"> (</w:t>
      </w:r>
      <w:r w:rsidRPr="002C73FA">
        <w:rPr>
          <w:rFonts w:ascii="Times New Roman" w:hAnsi="Times New Roman" w:cs="Times New Roman"/>
          <w:b/>
          <w:i/>
        </w:rPr>
        <w:t>Ministero dello Sviluppo Economico</w:t>
      </w:r>
      <w:r>
        <w:rPr>
          <w:rFonts w:ascii="Times New Roman" w:hAnsi="Times New Roman" w:cs="Times New Roman"/>
          <w:b/>
        </w:rPr>
        <w:t>)</w:t>
      </w:r>
      <w:r w:rsidR="00817832" w:rsidRPr="00DC6BDF">
        <w:rPr>
          <w:rFonts w:ascii="Times New Roman" w:hAnsi="Times New Roman" w:cs="Times New Roman"/>
          <w:b/>
        </w:rPr>
        <w:t xml:space="preserve"> 8 luglio 2015, n. 140 – Delibera di ammissione alle agevolazioni in data [•] – Contratto di</w:t>
      </w:r>
      <w:r w:rsidR="00DC6BDF" w:rsidRPr="00DC6BDF">
        <w:rPr>
          <w:rFonts w:ascii="Times New Roman" w:hAnsi="Times New Roman" w:cs="Times New Roman"/>
          <w:b/>
        </w:rPr>
        <w:t xml:space="preserve"> finanziamento agevolato in data [•] a rogito Notaio [•] di [•], Repertorio [•] - Raccolta [•].</w:t>
      </w:r>
    </w:p>
    <w:p w:rsidR="002C73FA" w:rsidRPr="00DC6BDF" w:rsidRDefault="002C73FA" w:rsidP="008D7E66">
      <w:pPr>
        <w:spacing w:before="120" w:after="120" w:line="288" w:lineRule="auto"/>
        <w:jc w:val="both"/>
        <w:rPr>
          <w:rFonts w:ascii="Times New Roman" w:hAnsi="Times New Roman" w:cs="Times New Roman"/>
          <w:b/>
        </w:rPr>
      </w:pPr>
    </w:p>
    <w:p w:rsidR="00BB5B51" w:rsidRPr="008D7E66" w:rsidRDefault="00BB5B51" w:rsidP="00DC6BDF">
      <w:pPr>
        <w:spacing w:before="120" w:after="120" w:line="288" w:lineRule="auto"/>
        <w:contextualSpacing/>
        <w:jc w:val="both"/>
        <w:rPr>
          <w:rFonts w:ascii="Times New Roman" w:hAnsi="Times New Roman" w:cs="Times New Roman"/>
        </w:rPr>
      </w:pPr>
    </w:p>
    <w:p w:rsidR="009771AA" w:rsidRPr="008D7E66" w:rsidRDefault="009771AA" w:rsidP="00DC6BDF">
      <w:pPr>
        <w:spacing w:before="120" w:after="120" w:line="288" w:lineRule="auto"/>
        <w:ind w:left="6372" w:hanging="1127"/>
        <w:contextualSpacing/>
        <w:jc w:val="both"/>
        <w:rPr>
          <w:rFonts w:ascii="Times New Roman" w:hAnsi="Times New Roman" w:cs="Times New Roman"/>
        </w:rPr>
      </w:pPr>
      <w:r w:rsidRPr="008D7E66">
        <w:rPr>
          <w:rFonts w:ascii="Times New Roman" w:hAnsi="Times New Roman" w:cs="Times New Roman"/>
        </w:rPr>
        <w:t>Spett.le</w:t>
      </w:r>
    </w:p>
    <w:p w:rsidR="00DC6BDF" w:rsidRPr="00DC6BDF" w:rsidRDefault="00DC6BDF" w:rsidP="00DC6BDF">
      <w:pPr>
        <w:spacing w:before="120" w:after="120" w:line="288" w:lineRule="auto"/>
        <w:ind w:left="5245"/>
        <w:contextualSpacing/>
        <w:jc w:val="both"/>
        <w:rPr>
          <w:rFonts w:ascii="Times New Roman" w:hAnsi="Times New Roman" w:cs="Times New Roman"/>
          <w:b/>
        </w:rPr>
      </w:pPr>
      <w:r w:rsidRPr="00DC6BDF">
        <w:rPr>
          <w:rFonts w:ascii="Times New Roman" w:hAnsi="Times New Roman" w:cs="Times New Roman"/>
          <w:b/>
        </w:rPr>
        <w:t>Agenzia nazionale per l’attrazione degli investimenti e lo sviluppo d’impresa S.p.A.</w:t>
      </w:r>
    </w:p>
    <w:p w:rsidR="00DC6BDF" w:rsidRPr="008D7E66" w:rsidRDefault="0087072C" w:rsidP="00DC6BDF">
      <w:pPr>
        <w:spacing w:before="120" w:after="120" w:line="288" w:lineRule="auto"/>
        <w:ind w:left="5245"/>
        <w:contextualSpacing/>
        <w:jc w:val="both"/>
        <w:rPr>
          <w:rFonts w:ascii="Times New Roman" w:hAnsi="Times New Roman" w:cs="Times New Roman"/>
        </w:rPr>
      </w:pPr>
      <w:r w:rsidRPr="008D7E66">
        <w:rPr>
          <w:rFonts w:ascii="Times New Roman" w:hAnsi="Times New Roman" w:cs="Times New Roman"/>
        </w:rPr>
        <w:t>Via Calabria n. 46</w:t>
      </w:r>
    </w:p>
    <w:p w:rsidR="0087072C" w:rsidRPr="008D7E66" w:rsidRDefault="0087072C" w:rsidP="00DC6BDF">
      <w:pPr>
        <w:spacing w:before="120" w:after="120" w:line="288" w:lineRule="auto"/>
        <w:ind w:left="5245"/>
        <w:contextualSpacing/>
        <w:jc w:val="both"/>
        <w:rPr>
          <w:rFonts w:ascii="Times New Roman" w:hAnsi="Times New Roman" w:cs="Times New Roman"/>
        </w:rPr>
      </w:pPr>
      <w:r w:rsidRPr="008D7E66">
        <w:rPr>
          <w:rFonts w:ascii="Times New Roman" w:hAnsi="Times New Roman" w:cs="Times New Roman"/>
        </w:rPr>
        <w:t xml:space="preserve">00187 </w:t>
      </w:r>
      <w:r w:rsidR="00DC6BDF">
        <w:rPr>
          <w:rFonts w:ascii="Times New Roman" w:hAnsi="Times New Roman" w:cs="Times New Roman"/>
        </w:rPr>
        <w:t>-</w:t>
      </w:r>
      <w:r w:rsidR="007952B8" w:rsidRPr="008D7E66">
        <w:rPr>
          <w:rFonts w:ascii="Times New Roman" w:hAnsi="Times New Roman" w:cs="Times New Roman"/>
        </w:rPr>
        <w:t xml:space="preserve"> </w:t>
      </w:r>
      <w:r w:rsidRPr="008D7E66">
        <w:rPr>
          <w:rFonts w:ascii="Times New Roman" w:hAnsi="Times New Roman" w:cs="Times New Roman"/>
        </w:rPr>
        <w:t xml:space="preserve">Roma </w:t>
      </w:r>
      <w:r w:rsidR="005430BE" w:rsidRPr="008D7E66">
        <w:rPr>
          <w:rFonts w:ascii="Times New Roman" w:hAnsi="Times New Roman" w:cs="Times New Roman"/>
        </w:rPr>
        <w:t>(</w:t>
      </w:r>
      <w:r w:rsidR="00B75F94">
        <w:rPr>
          <w:rFonts w:ascii="Times New Roman" w:hAnsi="Times New Roman" w:cs="Times New Roman"/>
        </w:rPr>
        <w:t>RM</w:t>
      </w:r>
      <w:r w:rsidR="005430BE" w:rsidRPr="008D7E66">
        <w:rPr>
          <w:rFonts w:ascii="Times New Roman" w:hAnsi="Times New Roman" w:cs="Times New Roman"/>
        </w:rPr>
        <w:t>)</w:t>
      </w:r>
    </w:p>
    <w:p w:rsidR="00C0391E" w:rsidRPr="008D7E66" w:rsidRDefault="00C0391E" w:rsidP="008D7E66">
      <w:pPr>
        <w:spacing w:before="120" w:after="120" w:line="288" w:lineRule="auto"/>
        <w:ind w:left="6372"/>
        <w:jc w:val="both"/>
        <w:rPr>
          <w:rFonts w:ascii="Times New Roman" w:hAnsi="Times New Roman" w:cs="Times New Roman"/>
        </w:rPr>
      </w:pPr>
    </w:p>
    <w:p w:rsidR="009771AA" w:rsidRPr="008D7E66" w:rsidRDefault="009771AA" w:rsidP="008D7E66">
      <w:pPr>
        <w:spacing w:before="120" w:after="120" w:line="288" w:lineRule="auto"/>
        <w:jc w:val="both"/>
        <w:rPr>
          <w:rFonts w:ascii="Times New Roman" w:hAnsi="Times New Roman" w:cs="Times New Roman"/>
        </w:rPr>
      </w:pPr>
    </w:p>
    <w:p w:rsidR="009771AA" w:rsidRPr="008D7E66" w:rsidRDefault="009771AA" w:rsidP="00AC5BE2">
      <w:pPr>
        <w:spacing w:before="120" w:after="120" w:line="288" w:lineRule="auto"/>
        <w:jc w:val="both"/>
        <w:rPr>
          <w:rFonts w:ascii="Times New Roman" w:hAnsi="Times New Roman" w:cs="Times New Roman"/>
        </w:rPr>
      </w:pPr>
      <w:r w:rsidRPr="008959D4">
        <w:rPr>
          <w:rFonts w:ascii="Times New Roman" w:hAnsi="Times New Roman" w:cs="Times New Roman"/>
          <w:b/>
        </w:rPr>
        <w:t>Premesso che</w:t>
      </w:r>
      <w:r w:rsidRPr="008D7E66">
        <w:rPr>
          <w:rFonts w:ascii="Times New Roman" w:hAnsi="Times New Roman" w:cs="Times New Roman"/>
        </w:rPr>
        <w:t>:</w:t>
      </w:r>
    </w:p>
    <w:p w:rsidR="00370E13" w:rsidRPr="00D64C50" w:rsidRDefault="00370E13" w:rsidP="00D64C50">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D64C50">
        <w:rPr>
          <w:rFonts w:ascii="Times New Roman" w:hAnsi="Times New Roman" w:cs="Times New Roman"/>
        </w:rPr>
        <w:t xml:space="preserve">l’Agenzia nazionale per l’attrazione degli investimenti e lo sviluppo d’impresa S.p.A., società unipersonale, con sede legale in Roma, Via Calabria n. 46, capitale sociale Euro </w:t>
      </w:r>
      <w:r w:rsidRPr="00D64C50">
        <w:rPr>
          <w:rFonts w:ascii="Times New Roman" w:hAnsi="Times New Roman" w:cs="Times New Roman"/>
          <w:iCs/>
        </w:rPr>
        <w:t>836.383.864,02</w:t>
      </w:r>
      <w:r w:rsidRPr="00D64C50">
        <w:rPr>
          <w:rFonts w:ascii="Times New Roman" w:hAnsi="Times New Roman" w:cs="Times New Roman"/>
          <w:i/>
          <w:iCs/>
        </w:rPr>
        <w:t xml:space="preserve"> </w:t>
      </w:r>
      <w:r w:rsidRPr="00D64C50">
        <w:rPr>
          <w:rFonts w:ascii="Times New Roman" w:hAnsi="Times New Roman" w:cs="Times New Roman"/>
        </w:rPr>
        <w:t>interamente versato, codice fiscale, partita I.V.A. ed iscrizione nel Registro delle Imprese di Roma n. 05678721001 (in seguito indicata per brevità “</w:t>
      </w:r>
      <w:r w:rsidRPr="00D64C50">
        <w:rPr>
          <w:rFonts w:ascii="Times New Roman" w:hAnsi="Times New Roman" w:cs="Times New Roman"/>
          <w:b/>
        </w:rPr>
        <w:t>Invitalia</w:t>
      </w:r>
      <w:r w:rsidRPr="00D64C50">
        <w:rPr>
          <w:rFonts w:ascii="Times New Roman" w:hAnsi="Times New Roman" w:cs="Times New Roman"/>
        </w:rPr>
        <w:t xml:space="preserve">”), riveste il ruolo di “Soggetto gestore” delle agevolazioni di cui al D.Lgs. n. 185/2000, Titolo I, Capo 0I e al D.M. </w:t>
      </w:r>
      <w:r w:rsidR="00DC2E35" w:rsidRPr="00D64C50">
        <w:rPr>
          <w:rFonts w:ascii="Times New Roman" w:hAnsi="Times New Roman" w:cs="Times New Roman"/>
        </w:rPr>
        <w:t>8 luglio 2015, n. 140</w:t>
      </w:r>
      <w:r w:rsidRPr="00D64C50">
        <w:rPr>
          <w:rFonts w:ascii="Times New Roman" w:hAnsi="Times New Roman" w:cs="Times New Roman"/>
        </w:rPr>
        <w:t>;</w:t>
      </w:r>
    </w:p>
    <w:p w:rsidR="00DC2E35" w:rsidRPr="00EA356E" w:rsidRDefault="003304E9" w:rsidP="00D64C50">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DC2E35">
        <w:rPr>
          <w:rFonts w:ascii="Times New Roman" w:eastAsia="Times New Roman" w:hAnsi="Times New Roman" w:cs="Times New Roman"/>
          <w:lang w:eastAsia="it-IT"/>
        </w:rPr>
        <w:t xml:space="preserve">previa </w:t>
      </w:r>
      <w:r w:rsidR="00D64C50">
        <w:rPr>
          <w:rFonts w:ascii="Times New Roman" w:eastAsia="Times New Roman" w:hAnsi="Times New Roman" w:cs="Times New Roman"/>
          <w:lang w:eastAsia="it-IT"/>
        </w:rPr>
        <w:t>emissione i</w:t>
      </w:r>
      <w:r w:rsidRPr="00DC2E35">
        <w:rPr>
          <w:rFonts w:ascii="Times New Roman" w:eastAsia="Times New Roman" w:hAnsi="Times New Roman" w:cs="Times New Roman"/>
          <w:lang w:eastAsia="it-IT"/>
        </w:rPr>
        <w:t xml:space="preserve">n data [•], da parte di </w:t>
      </w:r>
      <w:r w:rsidR="002D68CD" w:rsidRPr="00DC2E35">
        <w:rPr>
          <w:rFonts w:ascii="Times New Roman" w:eastAsia="Times New Roman" w:hAnsi="Times New Roman" w:cs="Times New Roman"/>
          <w:lang w:eastAsia="it-IT"/>
        </w:rPr>
        <w:t>“</w:t>
      </w:r>
      <w:r w:rsidRPr="00DC2E35">
        <w:rPr>
          <w:rFonts w:ascii="Times New Roman" w:eastAsia="Times New Roman" w:hAnsi="Times New Roman" w:cs="Times New Roman"/>
          <w:lang w:eastAsia="it-IT"/>
        </w:rPr>
        <w:t>Invitalia</w:t>
      </w:r>
      <w:r w:rsidR="002D68CD" w:rsidRPr="00DC2E35">
        <w:rPr>
          <w:rFonts w:ascii="Times New Roman" w:eastAsia="Times New Roman" w:hAnsi="Times New Roman" w:cs="Times New Roman"/>
          <w:lang w:eastAsia="it-IT"/>
        </w:rPr>
        <w:t>”</w:t>
      </w:r>
      <w:r w:rsidRPr="00DC2E35">
        <w:rPr>
          <w:rFonts w:ascii="Times New Roman" w:eastAsia="Times New Roman" w:hAnsi="Times New Roman" w:cs="Times New Roman"/>
          <w:lang w:eastAsia="it-IT"/>
        </w:rPr>
        <w:t xml:space="preserve">, della relativa delibera di ammissione alle agevolazioni di cui </w:t>
      </w:r>
      <w:r w:rsidRPr="00DC2E35">
        <w:rPr>
          <w:rFonts w:ascii="Times New Roman" w:hAnsi="Times New Roman" w:cs="Times New Roman"/>
          <w:iCs/>
        </w:rPr>
        <w:t xml:space="preserve">D.Lgs. n. 185/2000, Titolo I, capo 0I, e al D.M. </w:t>
      </w:r>
      <w:r w:rsidR="00DC2E35" w:rsidRPr="00DC2E35">
        <w:rPr>
          <w:rFonts w:ascii="Times New Roman" w:hAnsi="Times New Roman" w:cs="Times New Roman"/>
          <w:iCs/>
        </w:rPr>
        <w:t>8 luglio 2015, n. 140</w:t>
      </w:r>
      <w:r w:rsidRPr="00DC2E35">
        <w:rPr>
          <w:rFonts w:ascii="Times New Roman" w:hAnsi="Times New Roman" w:cs="Times New Roman"/>
        </w:rPr>
        <w:t>, è stato stipulato</w:t>
      </w:r>
      <w:r w:rsidR="00A73A3A" w:rsidRPr="00DC2E35">
        <w:rPr>
          <w:rFonts w:ascii="Times New Roman" w:hAnsi="Times New Roman" w:cs="Times New Roman"/>
        </w:rPr>
        <w:t>,</w:t>
      </w:r>
      <w:r w:rsidR="00433E6D" w:rsidRPr="00DC2E35">
        <w:rPr>
          <w:rFonts w:ascii="Times New Roman" w:hAnsi="Times New Roman" w:cs="Times New Roman"/>
        </w:rPr>
        <w:t xml:space="preserve"> </w:t>
      </w:r>
      <w:r w:rsidR="00DC2E35" w:rsidRPr="0098773B">
        <w:rPr>
          <w:rFonts w:ascii="Times New Roman" w:hAnsi="Times New Roman" w:cs="Times New Roman"/>
        </w:rPr>
        <w:t>c</w:t>
      </w:r>
      <w:r w:rsidR="00DC2E35" w:rsidRPr="0098773B">
        <w:rPr>
          <w:rFonts w:ascii="Times New Roman" w:eastAsia="Times New Roman" w:hAnsi="Times New Roman" w:cs="Times New Roman"/>
          <w:lang w:eastAsia="it-IT"/>
        </w:rPr>
        <w:t>on atto a rogito in data [•] del Notaio [•] di [•]</w:t>
      </w:r>
      <w:r w:rsidR="00DC2E35">
        <w:rPr>
          <w:rFonts w:ascii="Times New Roman" w:eastAsia="Times New Roman" w:hAnsi="Times New Roman" w:cs="Times New Roman"/>
          <w:lang w:eastAsia="it-IT"/>
        </w:rPr>
        <w:t>,</w:t>
      </w:r>
      <w:r w:rsidR="00DC2E35" w:rsidRPr="0098773B">
        <w:rPr>
          <w:rFonts w:ascii="Times New Roman" w:eastAsia="Times New Roman" w:hAnsi="Times New Roman" w:cs="Times New Roman"/>
          <w:lang w:eastAsia="it-IT"/>
        </w:rPr>
        <w:t xml:space="preserve"> Repertorio [•] – Raccolta [•],</w:t>
      </w:r>
      <w:r w:rsidR="00DC2E35">
        <w:rPr>
          <w:rFonts w:ascii="Times New Roman" w:eastAsia="Times New Roman" w:hAnsi="Times New Roman" w:cs="Times New Roman"/>
          <w:lang w:eastAsia="it-IT"/>
        </w:rPr>
        <w:t xml:space="preserve"> </w:t>
      </w:r>
      <w:r w:rsidR="00DC2E35" w:rsidRPr="0098773B">
        <w:rPr>
          <w:rFonts w:ascii="Times New Roman" w:hAnsi="Times New Roman" w:cs="Times New Roman"/>
        </w:rPr>
        <w:t>un “</w:t>
      </w:r>
      <w:r w:rsidR="00DC2E35" w:rsidRPr="0098773B">
        <w:rPr>
          <w:rFonts w:ascii="Times New Roman" w:hAnsi="Times New Roman" w:cs="Times New Roman"/>
          <w:i/>
        </w:rPr>
        <w:t>Contratto di finanziamento agevolato ai sensi del D.Lgs. 21 aprile 2000, n. 185, Titolo I, Capo 0I e del D.M. 8 luglio 2015, n. 140</w:t>
      </w:r>
      <w:r w:rsidR="00DC2E35" w:rsidRPr="0098773B">
        <w:rPr>
          <w:rFonts w:ascii="Times New Roman" w:hAnsi="Times New Roman" w:cs="Times New Roman"/>
        </w:rPr>
        <w:t>” (in seguito indicato per brevità “</w:t>
      </w:r>
      <w:r w:rsidR="00DC2E35" w:rsidRPr="0098773B">
        <w:rPr>
          <w:rFonts w:ascii="Times New Roman" w:hAnsi="Times New Roman" w:cs="Times New Roman"/>
          <w:b/>
        </w:rPr>
        <w:t>Contratto di Finanziamento</w:t>
      </w:r>
      <w:r w:rsidR="00DC2E35" w:rsidRPr="0098773B">
        <w:rPr>
          <w:rFonts w:ascii="Times New Roman" w:hAnsi="Times New Roman" w:cs="Times New Roman"/>
        </w:rPr>
        <w:t>”)</w:t>
      </w:r>
      <w:r w:rsidR="00DC2E35">
        <w:rPr>
          <w:rFonts w:ascii="Times New Roman" w:eastAsia="Times New Roman" w:hAnsi="Times New Roman" w:cs="Times New Roman"/>
          <w:lang w:eastAsia="it-IT"/>
        </w:rPr>
        <w:t xml:space="preserve"> </w:t>
      </w:r>
      <w:r w:rsidRPr="00DC2E35">
        <w:rPr>
          <w:rFonts w:ascii="Times New Roman" w:eastAsia="Times New Roman" w:hAnsi="Times New Roman" w:cs="Times New Roman"/>
          <w:lang w:eastAsia="it-IT"/>
        </w:rPr>
        <w:t>tra</w:t>
      </w:r>
      <w:r w:rsidR="00980140" w:rsidRPr="00DC2E35">
        <w:rPr>
          <w:rFonts w:ascii="Times New Roman" w:eastAsia="Times New Roman" w:hAnsi="Times New Roman" w:cs="Times New Roman"/>
          <w:lang w:eastAsia="it-IT"/>
        </w:rPr>
        <w:t xml:space="preserve"> </w:t>
      </w:r>
      <w:r w:rsidR="002D68CD" w:rsidRPr="00DC2E35">
        <w:rPr>
          <w:rFonts w:ascii="Times New Roman" w:eastAsia="Times New Roman" w:hAnsi="Times New Roman" w:cs="Times New Roman"/>
          <w:lang w:eastAsia="it-IT"/>
        </w:rPr>
        <w:t>“</w:t>
      </w:r>
      <w:r w:rsidRPr="00DC2E35">
        <w:rPr>
          <w:rFonts w:ascii="Times New Roman" w:eastAsia="Times New Roman" w:hAnsi="Times New Roman" w:cs="Times New Roman"/>
          <w:lang w:eastAsia="it-IT"/>
        </w:rPr>
        <w:t>Invitalia</w:t>
      </w:r>
      <w:r w:rsidR="002D68CD" w:rsidRPr="00DC2E35">
        <w:rPr>
          <w:rFonts w:ascii="Times New Roman" w:eastAsia="Times New Roman" w:hAnsi="Times New Roman" w:cs="Times New Roman"/>
          <w:lang w:eastAsia="it-IT"/>
        </w:rPr>
        <w:t>”</w:t>
      </w:r>
      <w:r w:rsidR="00DC2E35" w:rsidRPr="00DC2E35">
        <w:rPr>
          <w:rFonts w:ascii="Times New Roman" w:eastAsia="Times New Roman" w:hAnsi="Times New Roman" w:cs="Times New Roman"/>
          <w:lang w:eastAsia="it-IT"/>
        </w:rPr>
        <w:t>,</w:t>
      </w:r>
      <w:r w:rsidRPr="00DC2E35">
        <w:rPr>
          <w:rFonts w:ascii="Times New Roman" w:eastAsia="Times New Roman" w:hAnsi="Times New Roman" w:cs="Times New Roman"/>
          <w:lang w:eastAsia="it-IT"/>
        </w:rPr>
        <w:t xml:space="preserve"> nella suddetta qualità di “Soggetto gestore”</w:t>
      </w:r>
      <w:r w:rsidR="00DC2E35" w:rsidRPr="00DC2E35">
        <w:rPr>
          <w:rFonts w:ascii="Times New Roman" w:eastAsia="Times New Roman" w:hAnsi="Times New Roman" w:cs="Times New Roman"/>
          <w:lang w:eastAsia="it-IT"/>
        </w:rPr>
        <w:t>,</w:t>
      </w:r>
      <w:r w:rsidRPr="00DC2E35">
        <w:rPr>
          <w:rFonts w:ascii="Times New Roman" w:eastAsia="Times New Roman" w:hAnsi="Times New Roman" w:cs="Times New Roman"/>
          <w:lang w:eastAsia="it-IT"/>
        </w:rPr>
        <w:t xml:space="preserve"> e la società </w:t>
      </w:r>
      <w:r w:rsidR="00433E6D" w:rsidRPr="00DC2E35">
        <w:rPr>
          <w:rFonts w:ascii="Times New Roman" w:eastAsia="Times New Roman" w:hAnsi="Times New Roman" w:cs="Times New Roman"/>
          <w:lang w:eastAsia="it-IT"/>
        </w:rPr>
        <w:t xml:space="preserve">[•], </w:t>
      </w:r>
      <w:r w:rsidRPr="00DC2E35">
        <w:rPr>
          <w:rFonts w:ascii="Times New Roman" w:eastAsia="Times New Roman" w:hAnsi="Times New Roman" w:cs="Times New Roman"/>
          <w:lang w:eastAsia="it-IT"/>
        </w:rPr>
        <w:t>con sede legale in [•] [(•)],</w:t>
      </w:r>
      <w:r w:rsidR="007F44CA">
        <w:rPr>
          <w:rFonts w:ascii="Times New Roman" w:eastAsia="Times New Roman" w:hAnsi="Times New Roman" w:cs="Times New Roman"/>
          <w:lang w:eastAsia="it-IT"/>
        </w:rPr>
        <w:t xml:space="preserve"> </w:t>
      </w:r>
      <w:r w:rsidR="00176F93" w:rsidRPr="00B44A7E">
        <w:rPr>
          <w:rFonts w:ascii="Times New Roman" w:hAnsi="Times New Roman" w:cs="Times New Roman"/>
        </w:rPr>
        <w:t>capitale sociale Euro [•] [</w:t>
      </w:r>
      <w:r w:rsidR="00176F93" w:rsidRPr="00B44A7E">
        <w:rPr>
          <w:rFonts w:ascii="Times New Roman" w:hAnsi="Times New Roman" w:cs="Times New Roman"/>
          <w:i/>
        </w:rPr>
        <w:t>interamente versato / versato per Euro •</w:t>
      </w:r>
      <w:r w:rsidR="00176F93" w:rsidRPr="00B44A7E">
        <w:rPr>
          <w:rFonts w:ascii="Times New Roman" w:hAnsi="Times New Roman" w:cs="Times New Roman"/>
        </w:rPr>
        <w:t>]</w:t>
      </w:r>
      <w:r w:rsidR="00176F93">
        <w:rPr>
          <w:rFonts w:ascii="Times New Roman" w:hAnsi="Times New Roman" w:cs="Times New Roman"/>
        </w:rPr>
        <w:t xml:space="preserve">, </w:t>
      </w:r>
      <w:r w:rsidR="007F44CA" w:rsidRPr="00DC2E35">
        <w:rPr>
          <w:rFonts w:ascii="Times New Roman" w:hAnsi="Times New Roman" w:cs="Times New Roman"/>
        </w:rPr>
        <w:t xml:space="preserve">codice fiscale, </w:t>
      </w:r>
      <w:r w:rsidRPr="00DC2E35">
        <w:rPr>
          <w:rFonts w:ascii="Times New Roman" w:hAnsi="Times New Roman" w:cs="Times New Roman"/>
        </w:rPr>
        <w:t>partita IVA ed iscrizione nel Registro delle Imprese di [•] n. [•], ed iscrizione nel Repertorio Economico Amministrativo n. [•], in qualità di beneficiaria d</w:t>
      </w:r>
      <w:r w:rsidR="00980140" w:rsidRPr="00DC2E35">
        <w:rPr>
          <w:rFonts w:ascii="Times New Roman" w:hAnsi="Times New Roman" w:cs="Times New Roman"/>
        </w:rPr>
        <w:t>elle</w:t>
      </w:r>
      <w:r w:rsidR="00433E6D" w:rsidRPr="00DC2E35">
        <w:rPr>
          <w:rFonts w:ascii="Times New Roman" w:hAnsi="Times New Roman" w:cs="Times New Roman"/>
        </w:rPr>
        <w:t xml:space="preserve"> </w:t>
      </w:r>
      <w:r w:rsidRPr="00EA356E">
        <w:rPr>
          <w:rFonts w:ascii="Times New Roman" w:hAnsi="Times New Roman" w:cs="Times New Roman"/>
        </w:rPr>
        <w:t>agevolazioni (in seguito indicata per brevità “</w:t>
      </w:r>
      <w:r w:rsidRPr="00EA356E">
        <w:rPr>
          <w:rFonts w:ascii="Times New Roman" w:hAnsi="Times New Roman" w:cs="Times New Roman"/>
          <w:b/>
        </w:rPr>
        <w:t>Contraente</w:t>
      </w:r>
      <w:r w:rsidRPr="007D30D2">
        <w:rPr>
          <w:rFonts w:ascii="Times New Roman" w:hAnsi="Times New Roman" w:cs="Times New Roman"/>
        </w:rPr>
        <w:t>”)</w:t>
      </w:r>
      <w:r w:rsidR="00EA356E">
        <w:rPr>
          <w:rFonts w:ascii="Times New Roman" w:hAnsi="Times New Roman" w:cs="Times New Roman"/>
        </w:rPr>
        <w:t>;</w:t>
      </w:r>
      <w:r w:rsidR="00433E6D" w:rsidRPr="00EA356E">
        <w:rPr>
          <w:rFonts w:ascii="Times New Roman" w:hAnsi="Times New Roman" w:cs="Times New Roman"/>
        </w:rPr>
        <w:t xml:space="preserve"> </w:t>
      </w:r>
    </w:p>
    <w:p w:rsidR="00A73A3A" w:rsidRDefault="00433E6D" w:rsidP="00D64C50">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A73A3A">
        <w:rPr>
          <w:rFonts w:ascii="Times New Roman" w:hAnsi="Times New Roman" w:cs="Times New Roman"/>
        </w:rPr>
        <w:t>ai termini ed alle condizioni previst</w:t>
      </w:r>
      <w:r w:rsidR="007D0A99">
        <w:rPr>
          <w:rFonts w:ascii="Times New Roman" w:hAnsi="Times New Roman" w:cs="Times New Roman"/>
        </w:rPr>
        <w:t>i</w:t>
      </w:r>
      <w:r w:rsidR="008959D4">
        <w:rPr>
          <w:rFonts w:ascii="Times New Roman" w:hAnsi="Times New Roman" w:cs="Times New Roman"/>
        </w:rPr>
        <w:t xml:space="preserve"> dal “Contratto di Finanziamento” è stato concesso al “Contraente”</w:t>
      </w:r>
      <w:r w:rsidRPr="00A73A3A">
        <w:rPr>
          <w:rFonts w:ascii="Times New Roman" w:hAnsi="Times New Roman" w:cs="Times New Roman"/>
        </w:rPr>
        <w:t xml:space="preserve"> un finanziamento agevolato, a tasso zero, fino all’importo massimo di Euro [• (•)]</w:t>
      </w:r>
      <w:r w:rsidR="00A73A3A" w:rsidRPr="00A73A3A">
        <w:rPr>
          <w:rFonts w:ascii="Times New Roman" w:hAnsi="Times New Roman" w:cs="Times New Roman"/>
        </w:rPr>
        <w:t xml:space="preserve">, </w:t>
      </w:r>
      <w:r w:rsidR="00A73A3A" w:rsidRPr="00A73A3A">
        <w:rPr>
          <w:rFonts w:ascii="Times New Roman" w:hAnsi="Times New Roman" w:cs="Times New Roman"/>
        </w:rPr>
        <w:lastRenderedPageBreak/>
        <w:t>all’esclusivo scopo di concorrere alla realizzazione, da parte del “Contra</w:t>
      </w:r>
      <w:r w:rsidR="001E01B8">
        <w:rPr>
          <w:rFonts w:ascii="Times New Roman" w:hAnsi="Times New Roman" w:cs="Times New Roman"/>
        </w:rPr>
        <w:t>e</w:t>
      </w:r>
      <w:r w:rsidR="00A73A3A" w:rsidRPr="00A73A3A">
        <w:rPr>
          <w:rFonts w:ascii="Times New Roman" w:hAnsi="Times New Roman" w:cs="Times New Roman"/>
        </w:rPr>
        <w:t xml:space="preserve">nte”, del programma degli investimenti meglio individuato nel medesimo </w:t>
      </w:r>
      <w:r w:rsidR="00A73A3A">
        <w:rPr>
          <w:rFonts w:ascii="Times New Roman" w:hAnsi="Times New Roman" w:cs="Times New Roman"/>
        </w:rPr>
        <w:t>“C</w:t>
      </w:r>
      <w:r w:rsidR="00A73A3A" w:rsidRPr="00A73A3A">
        <w:rPr>
          <w:rFonts w:ascii="Times New Roman" w:hAnsi="Times New Roman" w:cs="Times New Roman"/>
        </w:rPr>
        <w:t xml:space="preserve">ontratto di </w:t>
      </w:r>
      <w:r w:rsidR="00A73A3A">
        <w:rPr>
          <w:rFonts w:ascii="Times New Roman" w:hAnsi="Times New Roman" w:cs="Times New Roman"/>
        </w:rPr>
        <w:t>F</w:t>
      </w:r>
      <w:r w:rsidR="00A73A3A" w:rsidRPr="00A73A3A">
        <w:rPr>
          <w:rFonts w:ascii="Times New Roman" w:hAnsi="Times New Roman" w:cs="Times New Roman"/>
        </w:rPr>
        <w:t>inanziamento</w:t>
      </w:r>
      <w:r w:rsidR="00A73A3A">
        <w:rPr>
          <w:rFonts w:ascii="Times New Roman" w:hAnsi="Times New Roman" w:cs="Times New Roman"/>
        </w:rPr>
        <w:t>”</w:t>
      </w:r>
      <w:r w:rsidRPr="00A73A3A">
        <w:rPr>
          <w:rFonts w:ascii="Times New Roman" w:hAnsi="Times New Roman" w:cs="Times New Roman"/>
        </w:rPr>
        <w:t>;</w:t>
      </w:r>
    </w:p>
    <w:p w:rsidR="00654A94" w:rsidRDefault="00A73A3A"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E70EAE">
        <w:rPr>
          <w:rFonts w:ascii="Times New Roman" w:hAnsi="Times New Roman" w:cs="Times New Roman"/>
        </w:rPr>
        <w:t>“Invitalia” procede alla revoca delle agevolazioni concesse secondo le disposizioni contenute nel “Contratto di Finanziamento” e, laddove non previste da specifica normativa, richiamandosi</w:t>
      </w:r>
      <w:r w:rsidR="00E70EAE" w:rsidRPr="00E70EAE">
        <w:rPr>
          <w:rFonts w:ascii="Times New Roman" w:hAnsi="Times New Roman" w:cs="Times New Roman"/>
        </w:rPr>
        <w:t xml:space="preserve"> in particolare</w:t>
      </w:r>
      <w:r w:rsidR="00E70EAE" w:rsidRPr="00617C94">
        <w:rPr>
          <w:rFonts w:ascii="Times New Roman" w:hAnsi="Times New Roman" w:cs="Times New Roman"/>
        </w:rPr>
        <w:t xml:space="preserve"> il D.M. </w:t>
      </w:r>
      <w:r w:rsidR="00E70EAE" w:rsidRPr="00E70EAE">
        <w:rPr>
          <w:rFonts w:ascii="Times New Roman" w:hAnsi="Times New Roman" w:cs="Times New Roman"/>
        </w:rPr>
        <w:t xml:space="preserve">8 luglio 2015, n. 140, emanato ai sensi dell’art. 24 del D.Lgs. n. 185/2000, la </w:t>
      </w:r>
      <w:r w:rsidR="00E70EAE">
        <w:rPr>
          <w:rFonts w:ascii="Times New Roman" w:hAnsi="Times New Roman" w:cs="Times New Roman"/>
        </w:rPr>
        <w:t>C</w:t>
      </w:r>
      <w:r w:rsidR="00E70EAE" w:rsidRPr="00E70EAE">
        <w:rPr>
          <w:rFonts w:ascii="Times New Roman" w:hAnsi="Times New Roman" w:cs="Times New Roman"/>
        </w:rPr>
        <w:t>ircolare 9 ottobre 2015, n. 75445</w:t>
      </w:r>
      <w:r w:rsidR="00E70EAE" w:rsidRPr="00E70EAE">
        <w:rPr>
          <w:rFonts w:ascii="Times New Roman" w:hAnsi="Times New Roman" w:cs="Times New Roman"/>
          <w:bCs/>
        </w:rPr>
        <w:t xml:space="preserve"> </w:t>
      </w:r>
      <w:r w:rsidR="00E70EAE" w:rsidRPr="00E70EAE">
        <w:rPr>
          <w:rFonts w:ascii="Times New Roman" w:hAnsi="Times New Roman" w:cs="Times New Roman"/>
        </w:rPr>
        <w:t>del Ministero dello Sviluppo Economico – Direzione generale per gli incentivi alle imprese</w:t>
      </w:r>
      <w:r w:rsidR="006E142E">
        <w:rPr>
          <w:rFonts w:ascii="Times New Roman" w:hAnsi="Times New Roman" w:cs="Times New Roman"/>
        </w:rPr>
        <w:t xml:space="preserve"> </w:t>
      </w:r>
      <w:r w:rsidR="006E142E">
        <w:rPr>
          <w:rFonts w:ascii="Times New Roman" w:hAnsi="Times New Roman" w:cs="Times New Roman"/>
          <w:bCs/>
        </w:rPr>
        <w:t>(</w:t>
      </w:r>
      <w:r w:rsidR="006E142E" w:rsidRPr="00E70EAE">
        <w:rPr>
          <w:rFonts w:ascii="Times New Roman" w:hAnsi="Times New Roman" w:cs="Times New Roman"/>
        </w:rPr>
        <w:t>come rettificata con le successive circolari 28 ottobre 2015, n. 81080 e 23 dicembre 2015, n. 100585</w:t>
      </w:r>
      <w:r w:rsidR="006E142E">
        <w:rPr>
          <w:rFonts w:ascii="Times New Roman" w:hAnsi="Times New Roman" w:cs="Times New Roman"/>
        </w:rPr>
        <w:t>)</w:t>
      </w:r>
      <w:r w:rsidR="00E70EAE">
        <w:rPr>
          <w:rFonts w:ascii="Times New Roman" w:hAnsi="Times New Roman" w:cs="Times New Roman"/>
        </w:rPr>
        <w:t xml:space="preserve">, </w:t>
      </w:r>
      <w:r w:rsidR="00617C94">
        <w:rPr>
          <w:rFonts w:ascii="Times New Roman" w:hAnsi="Times New Roman" w:cs="Times New Roman"/>
        </w:rPr>
        <w:t>e successive modific</w:t>
      </w:r>
      <w:r w:rsidR="001E01B8">
        <w:rPr>
          <w:rFonts w:ascii="Times New Roman" w:hAnsi="Times New Roman" w:cs="Times New Roman"/>
        </w:rPr>
        <w:t>he ed</w:t>
      </w:r>
      <w:r w:rsidR="00617C94">
        <w:rPr>
          <w:rFonts w:ascii="Times New Roman" w:hAnsi="Times New Roman" w:cs="Times New Roman"/>
        </w:rPr>
        <w:t xml:space="preserve"> integrazioni</w:t>
      </w:r>
      <w:r w:rsidR="00DC2E35">
        <w:rPr>
          <w:rFonts w:ascii="Times New Roman" w:hAnsi="Times New Roman" w:cs="Times New Roman"/>
        </w:rPr>
        <w:t>, nonché le disposizioni di legge sulle fattispecie di revoca di agevolazioni pubbliche ed inoltre le relative circolari esplicative;</w:t>
      </w:r>
    </w:p>
    <w:p w:rsidR="00654A94" w:rsidRPr="00654A94" w:rsidRDefault="00EA356E"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654A94">
        <w:rPr>
          <w:rFonts w:ascii="Times New Roman" w:hAnsi="Times New Roman" w:cs="Times New Roman"/>
        </w:rPr>
        <w:t>in conformità a quanto previsto dal “Contratto di Finanziamento” ai sensi dell’art. 11, co. 6, del D.M. 8 luglio 2015, n. 140</w:t>
      </w:r>
      <w:r w:rsidR="00253C4C" w:rsidRPr="00654A94">
        <w:rPr>
          <w:rFonts w:ascii="Times New Roman" w:hAnsi="Times New Roman" w:cs="Times New Roman"/>
        </w:rPr>
        <w:t xml:space="preserve"> e del paragrafo 10.3 della</w:t>
      </w:r>
      <w:r w:rsidR="00654A94" w:rsidRPr="00654A94">
        <w:rPr>
          <w:rFonts w:ascii="Times New Roman" w:hAnsi="Times New Roman" w:cs="Times New Roman"/>
        </w:rPr>
        <w:t xml:space="preserve"> sopra citata  Circolare 9 ottobre 2015, n. 75445,</w:t>
      </w:r>
      <w:r w:rsidRPr="00654A94">
        <w:rPr>
          <w:rFonts w:ascii="Times New Roman" w:hAnsi="Times New Roman" w:cs="Times New Roman"/>
        </w:rPr>
        <w:t xml:space="preserve"> la prima quota di finanziamento agevolato può essere erogata su richiesta del “Contraente”, </w:t>
      </w:r>
      <w:r w:rsidR="00330F27" w:rsidRPr="00654A94">
        <w:rPr>
          <w:rFonts w:ascii="Times New Roman" w:eastAsia="Times New Roman" w:hAnsi="Times New Roman" w:cs="Times New Roman"/>
          <w:color w:val="000000"/>
          <w:lang w:eastAsia="it-IT"/>
        </w:rPr>
        <w:t xml:space="preserve">per un importo non superiore al 25% (venticinque percento) dell’importo massimo del finanziamento agevolato concesso, </w:t>
      </w:r>
      <w:r w:rsidRPr="00654A94">
        <w:rPr>
          <w:rFonts w:ascii="Times New Roman" w:hAnsi="Times New Roman" w:cs="Times New Roman"/>
        </w:rPr>
        <w:t>previa presentazione</w:t>
      </w:r>
      <w:r w:rsidR="00330F27" w:rsidRPr="00654A94">
        <w:rPr>
          <w:rFonts w:ascii="Times New Roman" w:eastAsia="Times New Roman" w:hAnsi="Times New Roman" w:cs="Times New Roman"/>
          <w:color w:val="000000"/>
          <w:lang w:eastAsia="it-IT"/>
        </w:rPr>
        <w:t xml:space="preserve"> di idonea fidejussione bancaria o polizza fidejussoria a favore di “Invitalia”, di importo pari a quello dell’erogazione richiesta, irrevocabile, incondizionata ed escutibile a prima richiesta</w:t>
      </w:r>
      <w:r w:rsidR="00D64C50" w:rsidRPr="00654A94">
        <w:rPr>
          <w:rFonts w:ascii="Times New Roman" w:eastAsia="Times New Roman" w:hAnsi="Times New Roman" w:cs="Times New Roman"/>
          <w:color w:val="000000"/>
          <w:lang w:eastAsia="it-IT"/>
        </w:rPr>
        <w:t xml:space="preserve">, da emettere in base ad apposito schema </w:t>
      </w:r>
      <w:r w:rsidR="00D64C50" w:rsidRPr="00654A94">
        <w:rPr>
          <w:rFonts w:ascii="Times New Roman" w:eastAsia="Times New Roman" w:hAnsi="Times New Roman" w:cs="Times New Roman"/>
          <w:i/>
          <w:color w:val="000000"/>
          <w:lang w:eastAsia="it-IT"/>
        </w:rPr>
        <w:t>pro-forma</w:t>
      </w:r>
      <w:r w:rsidR="00D64C50" w:rsidRPr="00654A94">
        <w:rPr>
          <w:rFonts w:ascii="Times New Roman" w:eastAsia="Times New Roman" w:hAnsi="Times New Roman" w:cs="Times New Roman"/>
          <w:color w:val="000000"/>
          <w:lang w:eastAsia="it-IT"/>
        </w:rPr>
        <w:t>;</w:t>
      </w:r>
    </w:p>
    <w:p w:rsidR="00AE18D1" w:rsidRPr="00654A94" w:rsidRDefault="008543AE"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654A94">
        <w:rPr>
          <w:rFonts w:ascii="Times New Roman" w:hAnsi="Times New Roman" w:cs="Times New Roman"/>
        </w:rPr>
        <w:t>l</w:t>
      </w:r>
      <w:r w:rsidR="000C360B" w:rsidRPr="00654A94">
        <w:rPr>
          <w:rFonts w:ascii="Times New Roman" w:hAnsi="Times New Roman" w:cs="Times New Roman"/>
        </w:rPr>
        <w:t xml:space="preserve">a </w:t>
      </w:r>
      <w:r w:rsidR="00373C06" w:rsidRPr="00654A94">
        <w:rPr>
          <w:rFonts w:ascii="Times New Roman" w:hAnsi="Times New Roman" w:cs="Times New Roman"/>
        </w:rPr>
        <w:t>“</w:t>
      </w:r>
      <w:r w:rsidR="000C360B" w:rsidRPr="00654A94">
        <w:rPr>
          <w:rFonts w:ascii="Times New Roman" w:hAnsi="Times New Roman" w:cs="Times New Roman"/>
        </w:rPr>
        <w:t>C</w:t>
      </w:r>
      <w:r w:rsidR="003078DB" w:rsidRPr="00654A94">
        <w:rPr>
          <w:rFonts w:ascii="Times New Roman" w:hAnsi="Times New Roman" w:cs="Times New Roman"/>
        </w:rPr>
        <w:t>ontraente</w:t>
      </w:r>
      <w:r w:rsidR="00373C06" w:rsidRPr="00654A94">
        <w:rPr>
          <w:rFonts w:ascii="Times New Roman" w:hAnsi="Times New Roman" w:cs="Times New Roman"/>
        </w:rPr>
        <w:t>”</w:t>
      </w:r>
      <w:r w:rsidR="003078DB" w:rsidRPr="00654A94">
        <w:rPr>
          <w:rFonts w:ascii="Times New Roman" w:hAnsi="Times New Roman" w:cs="Times New Roman"/>
        </w:rPr>
        <w:t xml:space="preserve"> intende richiedere l’anticipazione </w:t>
      </w:r>
      <w:r w:rsidR="00D64C50" w:rsidRPr="00654A94">
        <w:rPr>
          <w:rFonts w:ascii="Times New Roman" w:hAnsi="Times New Roman" w:cs="Times New Roman"/>
        </w:rPr>
        <w:t xml:space="preserve">del finanziamento </w:t>
      </w:r>
      <w:r w:rsidR="003078DB" w:rsidRPr="00654A94">
        <w:rPr>
          <w:rFonts w:ascii="Times New Roman" w:hAnsi="Times New Roman" w:cs="Times New Roman"/>
        </w:rPr>
        <w:t xml:space="preserve">per l’importo di Euro </w:t>
      </w:r>
      <w:r w:rsidR="00A10C1A" w:rsidRPr="00654A94">
        <w:rPr>
          <w:rFonts w:ascii="Times New Roman" w:hAnsi="Times New Roman" w:cs="Times New Roman"/>
        </w:rPr>
        <w:t>[•</w:t>
      </w:r>
      <w:r w:rsidR="006E6B88">
        <w:rPr>
          <w:rFonts w:ascii="Times New Roman" w:hAnsi="Times New Roman" w:cs="Times New Roman"/>
        </w:rPr>
        <w:t xml:space="preserve"> </w:t>
      </w:r>
      <w:r w:rsidR="00A10C1A" w:rsidRPr="00654A94">
        <w:rPr>
          <w:rFonts w:ascii="Times New Roman" w:hAnsi="Times New Roman" w:cs="Times New Roman"/>
        </w:rPr>
        <w:t>(•)]</w:t>
      </w:r>
      <w:r w:rsidR="00654A94" w:rsidRPr="00654A94">
        <w:rPr>
          <w:rFonts w:ascii="Times New Roman" w:hAnsi="Times New Roman" w:cs="Times New Roman"/>
        </w:rPr>
        <w:t>,</w:t>
      </w:r>
      <w:r w:rsidR="00B34812" w:rsidRPr="00654A94">
        <w:rPr>
          <w:rFonts w:ascii="Times New Roman" w:hAnsi="Times New Roman" w:cs="Times New Roman"/>
        </w:rPr>
        <w:t xml:space="preserve"> pari al </w:t>
      </w:r>
      <w:r w:rsidR="00A10C1A" w:rsidRPr="00654A94">
        <w:rPr>
          <w:rFonts w:ascii="Times New Roman" w:hAnsi="Times New Roman" w:cs="Times New Roman"/>
        </w:rPr>
        <w:t>[•</w:t>
      </w:r>
      <w:r w:rsidR="00B34812" w:rsidRPr="00654A94">
        <w:rPr>
          <w:rFonts w:ascii="Times New Roman" w:hAnsi="Times New Roman" w:cs="Times New Roman"/>
        </w:rPr>
        <w:t>%</w:t>
      </w:r>
      <w:r w:rsidR="00A10C1A" w:rsidRPr="00654A94">
        <w:rPr>
          <w:rFonts w:ascii="Times New Roman" w:hAnsi="Times New Roman" w:cs="Times New Roman"/>
        </w:rPr>
        <w:t xml:space="preserve"> (•)]</w:t>
      </w:r>
      <w:r w:rsidR="00B34812" w:rsidRPr="00654A94">
        <w:rPr>
          <w:rFonts w:ascii="Times New Roman" w:hAnsi="Times New Roman" w:cs="Times New Roman"/>
        </w:rPr>
        <w:t xml:space="preserve"> del</w:t>
      </w:r>
      <w:r w:rsidR="00A10C1A" w:rsidRPr="00654A94">
        <w:rPr>
          <w:rFonts w:ascii="Times New Roman" w:hAnsi="Times New Roman" w:cs="Times New Roman"/>
        </w:rPr>
        <w:t>l’importo massimo del finanziamento concesso</w:t>
      </w:r>
      <w:r w:rsidR="00654A94" w:rsidRPr="00654A94">
        <w:rPr>
          <w:rFonts w:ascii="Times New Roman" w:hAnsi="Times New Roman" w:cs="Times New Roman"/>
        </w:rPr>
        <w:t>,</w:t>
      </w:r>
      <w:r w:rsidR="00A10C1A" w:rsidRPr="00654A94">
        <w:rPr>
          <w:rFonts w:ascii="Times New Roman" w:hAnsi="Times New Roman" w:cs="Times New Roman"/>
        </w:rPr>
        <w:t xml:space="preserve"> </w:t>
      </w:r>
      <w:r w:rsidR="003078DB" w:rsidRPr="00654A94">
        <w:rPr>
          <w:rFonts w:ascii="Times New Roman" w:hAnsi="Times New Roman" w:cs="Times New Roman"/>
        </w:rPr>
        <w:t xml:space="preserve">secondo le condizioni, i termini e le modalità indicate </w:t>
      </w:r>
      <w:r w:rsidR="00AE18D1" w:rsidRPr="00654A94">
        <w:rPr>
          <w:rFonts w:ascii="Times New Roman" w:hAnsi="Times New Roman" w:cs="Times New Roman"/>
        </w:rPr>
        <w:t xml:space="preserve">dal “Contratto di Finanziamento” nonché </w:t>
      </w:r>
      <w:r w:rsidR="003078DB" w:rsidRPr="00654A94">
        <w:rPr>
          <w:rFonts w:ascii="Times New Roman" w:hAnsi="Times New Roman" w:cs="Times New Roman"/>
        </w:rPr>
        <w:t>dalla normativa e dai provvedimenti di riferimento;</w:t>
      </w:r>
    </w:p>
    <w:p w:rsidR="00CD0B4B" w:rsidRPr="00261885" w:rsidRDefault="0087072C"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261885">
        <w:rPr>
          <w:rFonts w:ascii="Times New Roman" w:hAnsi="Times New Roman" w:cs="Times New Roman"/>
        </w:rPr>
        <w:t>a</w:t>
      </w:r>
      <w:r w:rsidR="00CD0B4B" w:rsidRPr="00261885">
        <w:rPr>
          <w:rFonts w:ascii="Times New Roman" w:hAnsi="Times New Roman" w:cs="Times New Roman"/>
        </w:rPr>
        <w:t xml:space="preserve">lle garanzie a favore dello Stato e di cui al presente atto si applica la </w:t>
      </w:r>
      <w:r w:rsidR="00CD0B4B" w:rsidRPr="008959D4">
        <w:rPr>
          <w:rFonts w:ascii="Times New Roman" w:hAnsi="Times New Roman" w:cs="Times New Roman"/>
        </w:rPr>
        <w:t>normativa prevista dall’articolo 1 della legge 10 giugno 1982 n. 348 e dall’art. 24, commi 32 e 33, della legge 27 dicembre 1997 n. 449</w:t>
      </w:r>
      <w:r w:rsidR="002C09B5" w:rsidRPr="008959D4">
        <w:rPr>
          <w:rFonts w:ascii="Times New Roman" w:hAnsi="Times New Roman" w:cs="Times New Roman"/>
        </w:rPr>
        <w:t xml:space="preserve"> e relativ</w:t>
      </w:r>
      <w:r w:rsidR="00654A94" w:rsidRPr="008959D4">
        <w:rPr>
          <w:rFonts w:ascii="Times New Roman" w:hAnsi="Times New Roman" w:cs="Times New Roman"/>
        </w:rPr>
        <w:t>e</w:t>
      </w:r>
      <w:r w:rsidR="002C09B5" w:rsidRPr="008959D4">
        <w:rPr>
          <w:rFonts w:ascii="Times New Roman" w:hAnsi="Times New Roman" w:cs="Times New Roman"/>
        </w:rPr>
        <w:t xml:space="preserve"> ss.mm.ii.</w:t>
      </w:r>
      <w:r w:rsidR="002C09B5" w:rsidRPr="00261885">
        <w:rPr>
          <w:rFonts w:ascii="Times New Roman" w:hAnsi="Times New Roman" w:cs="Times New Roman"/>
        </w:rPr>
        <w:t>;</w:t>
      </w:r>
    </w:p>
    <w:p w:rsidR="003B2907" w:rsidRPr="008D7E66" w:rsidRDefault="003B2907"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8D7E66">
        <w:rPr>
          <w:rFonts w:ascii="Times New Roman" w:hAnsi="Times New Roman" w:cs="Times New Roman"/>
        </w:rPr>
        <w:t xml:space="preserve">la </w:t>
      </w:r>
      <w:r w:rsidR="002C09B5">
        <w:rPr>
          <w:rFonts w:ascii="Times New Roman" w:hAnsi="Times New Roman" w:cs="Times New Roman"/>
        </w:rPr>
        <w:t>[</w:t>
      </w:r>
      <w:r w:rsidRPr="00654A94">
        <w:rPr>
          <w:rFonts w:ascii="Times New Roman" w:hAnsi="Times New Roman" w:cs="Times New Roman"/>
          <w:i/>
        </w:rPr>
        <w:t>Banca</w:t>
      </w:r>
      <w:r w:rsidR="002C09B5" w:rsidRPr="00654A94">
        <w:rPr>
          <w:rFonts w:ascii="Times New Roman" w:hAnsi="Times New Roman" w:cs="Times New Roman"/>
          <w:i/>
        </w:rPr>
        <w:t xml:space="preserve"> </w:t>
      </w:r>
      <w:r w:rsidR="009A0E6F">
        <w:rPr>
          <w:rFonts w:ascii="Times New Roman" w:hAnsi="Times New Roman" w:cs="Times New Roman"/>
          <w:i/>
        </w:rPr>
        <w:t>[</w:t>
      </w:r>
      <w:r w:rsidR="002C09B5" w:rsidRPr="00654A94">
        <w:rPr>
          <w:rFonts w:ascii="Times New Roman" w:hAnsi="Times New Roman" w:cs="Times New Roman"/>
          <w:i/>
        </w:rPr>
        <w:t>•</w:t>
      </w:r>
      <w:r w:rsidR="009A0E6F">
        <w:rPr>
          <w:rFonts w:ascii="Times New Roman" w:hAnsi="Times New Roman" w:cs="Times New Roman"/>
          <w:i/>
        </w:rPr>
        <w:t>]</w:t>
      </w:r>
      <w:r w:rsidR="002F0899">
        <w:rPr>
          <w:rFonts w:ascii="Times New Roman" w:hAnsi="Times New Roman" w:cs="Times New Roman"/>
          <w:i/>
        </w:rPr>
        <w:t xml:space="preserve"> </w:t>
      </w:r>
      <w:r w:rsidRPr="00654A94">
        <w:rPr>
          <w:rFonts w:ascii="Times New Roman" w:hAnsi="Times New Roman" w:cs="Times New Roman"/>
          <w:i/>
        </w:rPr>
        <w:t>/</w:t>
      </w:r>
      <w:r w:rsidR="002F0899">
        <w:rPr>
          <w:rFonts w:ascii="Times New Roman" w:hAnsi="Times New Roman" w:cs="Times New Roman"/>
          <w:i/>
        </w:rPr>
        <w:t xml:space="preserve"> </w:t>
      </w:r>
      <w:r w:rsidR="00C0391E" w:rsidRPr="00654A94">
        <w:rPr>
          <w:rFonts w:ascii="Times New Roman" w:hAnsi="Times New Roman" w:cs="Times New Roman"/>
          <w:i/>
        </w:rPr>
        <w:t xml:space="preserve">Società di </w:t>
      </w:r>
      <w:r w:rsidR="002C09B5" w:rsidRPr="00654A94">
        <w:rPr>
          <w:rFonts w:ascii="Times New Roman" w:hAnsi="Times New Roman" w:cs="Times New Roman"/>
          <w:i/>
        </w:rPr>
        <w:t>a</w:t>
      </w:r>
      <w:r w:rsidR="00C0391E" w:rsidRPr="00654A94">
        <w:rPr>
          <w:rFonts w:ascii="Times New Roman" w:hAnsi="Times New Roman" w:cs="Times New Roman"/>
          <w:i/>
        </w:rPr>
        <w:t>ssicurazione</w:t>
      </w:r>
      <w:r w:rsidRPr="00654A94">
        <w:rPr>
          <w:rFonts w:ascii="Times New Roman" w:hAnsi="Times New Roman" w:cs="Times New Roman"/>
          <w:i/>
        </w:rPr>
        <w:t xml:space="preserve"> </w:t>
      </w:r>
      <w:r w:rsidR="009A0E6F">
        <w:rPr>
          <w:rFonts w:ascii="Times New Roman" w:hAnsi="Times New Roman" w:cs="Times New Roman"/>
          <w:i/>
        </w:rPr>
        <w:t>[</w:t>
      </w:r>
      <w:r w:rsidR="002C09B5" w:rsidRPr="00654A94">
        <w:rPr>
          <w:rFonts w:ascii="Times New Roman" w:hAnsi="Times New Roman" w:cs="Times New Roman"/>
          <w:i/>
        </w:rPr>
        <w:t>•</w:t>
      </w:r>
      <w:r w:rsidR="009A0E6F">
        <w:rPr>
          <w:rFonts w:ascii="Times New Roman" w:hAnsi="Times New Roman" w:cs="Times New Roman"/>
          <w:i/>
        </w:rPr>
        <w:t>]</w:t>
      </w:r>
      <w:r w:rsidR="002C09B5">
        <w:rPr>
          <w:rFonts w:ascii="Times New Roman" w:hAnsi="Times New Roman" w:cs="Times New Roman"/>
        </w:rPr>
        <w:t>]</w:t>
      </w:r>
      <w:r w:rsidRPr="008D7E66">
        <w:rPr>
          <w:rFonts w:ascii="Times New Roman" w:hAnsi="Times New Roman" w:cs="Times New Roman"/>
        </w:rPr>
        <w:t xml:space="preserve"> è surrogata, nei limiti di quanto corrisposto ad “Invitalia”, in tutti i diritti, ragioni ed azioni a quest’ultima spettanti nei confronti del “Contraente”, suoi successori ed aventi causa per qualsiasi titolo, ai sensi dell’art. 1949 c.c.;</w:t>
      </w:r>
    </w:p>
    <w:p w:rsidR="003B2907" w:rsidRDefault="003B2907"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8D7E66">
        <w:rPr>
          <w:rFonts w:ascii="Times New Roman" w:hAnsi="Times New Roman" w:cs="Times New Roman"/>
        </w:rPr>
        <w:t xml:space="preserve">la </w:t>
      </w:r>
      <w:r w:rsidR="00EA356E">
        <w:rPr>
          <w:rFonts w:ascii="Times New Roman" w:hAnsi="Times New Roman" w:cs="Times New Roman"/>
        </w:rPr>
        <w:t>[</w:t>
      </w:r>
      <w:r w:rsidRPr="00654A94">
        <w:rPr>
          <w:rFonts w:ascii="Times New Roman" w:hAnsi="Times New Roman" w:cs="Times New Roman"/>
          <w:i/>
        </w:rPr>
        <w:t>Banca</w:t>
      </w:r>
      <w:r w:rsidR="00EA356E" w:rsidRPr="00654A94">
        <w:rPr>
          <w:rFonts w:ascii="Times New Roman" w:hAnsi="Times New Roman" w:cs="Times New Roman"/>
          <w:i/>
        </w:rPr>
        <w:t xml:space="preserve"> </w:t>
      </w:r>
      <w:r w:rsidR="009A0E6F">
        <w:rPr>
          <w:rFonts w:ascii="Times New Roman" w:hAnsi="Times New Roman" w:cs="Times New Roman"/>
          <w:i/>
        </w:rPr>
        <w:t>[</w:t>
      </w:r>
      <w:r w:rsidR="00EA356E" w:rsidRPr="00654A94">
        <w:rPr>
          <w:rFonts w:ascii="Times New Roman" w:hAnsi="Times New Roman" w:cs="Times New Roman"/>
          <w:i/>
        </w:rPr>
        <w:t>•</w:t>
      </w:r>
      <w:r w:rsidR="009A0E6F">
        <w:rPr>
          <w:rFonts w:ascii="Times New Roman" w:hAnsi="Times New Roman" w:cs="Times New Roman"/>
          <w:i/>
        </w:rPr>
        <w:t>]</w:t>
      </w:r>
      <w:r w:rsidR="00EA356E" w:rsidRPr="00654A94">
        <w:rPr>
          <w:rFonts w:ascii="Times New Roman" w:hAnsi="Times New Roman" w:cs="Times New Roman"/>
          <w:i/>
        </w:rPr>
        <w:t xml:space="preserve"> / </w:t>
      </w:r>
      <w:r w:rsidR="00C0391E" w:rsidRPr="00654A94">
        <w:rPr>
          <w:rFonts w:ascii="Times New Roman" w:hAnsi="Times New Roman" w:cs="Times New Roman"/>
          <w:i/>
        </w:rPr>
        <w:t>Società di Assicurazione</w:t>
      </w:r>
      <w:r w:rsidR="00654A94" w:rsidRPr="00654A94">
        <w:rPr>
          <w:rFonts w:ascii="Times New Roman" w:hAnsi="Times New Roman" w:cs="Times New Roman"/>
          <w:i/>
        </w:rPr>
        <w:t xml:space="preserve"> </w:t>
      </w:r>
      <w:r w:rsidR="009A0E6F">
        <w:rPr>
          <w:rFonts w:ascii="Times New Roman" w:hAnsi="Times New Roman" w:cs="Times New Roman"/>
          <w:i/>
        </w:rPr>
        <w:t>[</w:t>
      </w:r>
      <w:r w:rsidR="00654A94" w:rsidRPr="00654A94">
        <w:rPr>
          <w:rFonts w:ascii="Times New Roman" w:hAnsi="Times New Roman" w:cs="Times New Roman"/>
          <w:i/>
        </w:rPr>
        <w:t>•</w:t>
      </w:r>
      <w:r w:rsidR="009A0E6F">
        <w:rPr>
          <w:rFonts w:ascii="Times New Roman" w:hAnsi="Times New Roman" w:cs="Times New Roman"/>
          <w:i/>
        </w:rPr>
        <w:t>]</w:t>
      </w:r>
      <w:r w:rsidR="00654A94">
        <w:rPr>
          <w:rFonts w:ascii="Times New Roman" w:hAnsi="Times New Roman" w:cs="Times New Roman"/>
        </w:rPr>
        <w:t>]</w:t>
      </w:r>
      <w:r w:rsidRPr="008D7E66">
        <w:rPr>
          <w:rFonts w:ascii="Times New Roman" w:hAnsi="Times New Roman" w:cs="Times New Roman"/>
        </w:rPr>
        <w:t xml:space="preserve"> ha sempre onorato i propri impegni con “Invitalia”;</w:t>
      </w:r>
    </w:p>
    <w:p w:rsidR="002C09B5" w:rsidRPr="002C09B5" w:rsidRDefault="002C09B5" w:rsidP="002C09B5">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98773B">
        <w:rPr>
          <w:rFonts w:ascii="Times New Roman" w:hAnsi="Times New Roman" w:cs="Times New Roman"/>
        </w:rPr>
        <w:t xml:space="preserve">la </w:t>
      </w:r>
      <w:r w:rsidRPr="002C09B5">
        <w:rPr>
          <w:rFonts w:ascii="Times New Roman" w:hAnsi="Times New Roman" w:cs="Times New Roman"/>
        </w:rPr>
        <w:t>[</w:t>
      </w:r>
      <w:r w:rsidRPr="0098773B">
        <w:rPr>
          <w:rFonts w:ascii="Times New Roman" w:hAnsi="Times New Roman" w:cs="Times New Roman"/>
          <w:i/>
        </w:rPr>
        <w:t xml:space="preserve">Banca </w:t>
      </w:r>
      <w:r w:rsidR="009A0E6F">
        <w:rPr>
          <w:rFonts w:ascii="Times New Roman" w:hAnsi="Times New Roman" w:cs="Times New Roman"/>
          <w:i/>
        </w:rPr>
        <w:t>[</w:t>
      </w:r>
      <w:r w:rsidRPr="0098773B">
        <w:rPr>
          <w:rFonts w:ascii="Times New Roman" w:hAnsi="Times New Roman" w:cs="Times New Roman"/>
          <w:i/>
        </w:rPr>
        <w:t>•</w:t>
      </w:r>
      <w:r w:rsidR="009A0E6F">
        <w:rPr>
          <w:rFonts w:ascii="Times New Roman" w:hAnsi="Times New Roman" w:cs="Times New Roman"/>
          <w:i/>
        </w:rPr>
        <w:t xml:space="preserve">] </w:t>
      </w:r>
      <w:r w:rsidRPr="0098773B">
        <w:rPr>
          <w:rFonts w:ascii="Times New Roman" w:hAnsi="Times New Roman" w:cs="Times New Roman"/>
          <w:i/>
        </w:rPr>
        <w:t>/</w:t>
      </w:r>
      <w:r w:rsidR="002F0899">
        <w:rPr>
          <w:rFonts w:ascii="Times New Roman" w:hAnsi="Times New Roman" w:cs="Times New Roman"/>
          <w:i/>
        </w:rPr>
        <w:t xml:space="preserve"> </w:t>
      </w:r>
      <w:r w:rsidRPr="0098773B">
        <w:rPr>
          <w:rFonts w:ascii="Times New Roman" w:hAnsi="Times New Roman" w:cs="Times New Roman"/>
          <w:i/>
        </w:rPr>
        <w:t xml:space="preserve">Società di assicurazione </w:t>
      </w:r>
      <w:r w:rsidR="009A0E6F">
        <w:rPr>
          <w:rFonts w:ascii="Times New Roman" w:hAnsi="Times New Roman" w:cs="Times New Roman"/>
          <w:i/>
        </w:rPr>
        <w:t>[</w:t>
      </w:r>
      <w:r w:rsidRPr="0098773B">
        <w:rPr>
          <w:rFonts w:ascii="Times New Roman" w:hAnsi="Times New Roman" w:cs="Times New Roman"/>
          <w:i/>
        </w:rPr>
        <w:t>•</w:t>
      </w:r>
      <w:r w:rsidR="009A0E6F">
        <w:rPr>
          <w:rFonts w:ascii="Times New Roman" w:hAnsi="Times New Roman" w:cs="Times New Roman"/>
          <w:i/>
        </w:rPr>
        <w:t>]</w:t>
      </w:r>
      <w:r>
        <w:rPr>
          <w:rFonts w:ascii="Times New Roman" w:hAnsi="Times New Roman" w:cs="Times New Roman"/>
        </w:rPr>
        <w:t>]</w:t>
      </w:r>
      <w:r w:rsidRPr="0098773B">
        <w:rPr>
          <w:rFonts w:ascii="Times New Roman" w:hAnsi="Times New Roman" w:cs="Times New Roman"/>
        </w:rPr>
        <w:t xml:space="preserve"> </w:t>
      </w:r>
      <w:r>
        <w:rPr>
          <w:rFonts w:ascii="Times New Roman" w:hAnsi="Times New Roman" w:cs="Times New Roman"/>
        </w:rPr>
        <w:t>dichiara di ben conoscere il “Contratto di Finanziamento” per averne preso visione;</w:t>
      </w:r>
    </w:p>
    <w:p w:rsidR="00CD0B4B" w:rsidRPr="008D7E66" w:rsidRDefault="00CD0B4B" w:rsidP="008D7E66">
      <w:pPr>
        <w:spacing w:before="120" w:after="120" w:line="288" w:lineRule="auto"/>
        <w:jc w:val="center"/>
        <w:rPr>
          <w:rFonts w:ascii="Times New Roman" w:hAnsi="Times New Roman" w:cs="Times New Roman"/>
          <w:b/>
        </w:rPr>
      </w:pPr>
      <w:r w:rsidRPr="008D7E66">
        <w:rPr>
          <w:rFonts w:ascii="Times New Roman" w:hAnsi="Times New Roman" w:cs="Times New Roman"/>
          <w:b/>
        </w:rPr>
        <w:t>TUTTO CIO’ PREMESSO</w:t>
      </w:r>
    </w:p>
    <w:p w:rsidR="00261885" w:rsidRDefault="000C360B" w:rsidP="008D7E66">
      <w:pPr>
        <w:spacing w:before="120" w:after="120" w:line="288" w:lineRule="auto"/>
        <w:jc w:val="both"/>
        <w:rPr>
          <w:rFonts w:ascii="Times New Roman" w:hAnsi="Times New Roman" w:cs="Times New Roman"/>
        </w:rPr>
      </w:pPr>
      <w:r w:rsidRPr="00770C69">
        <w:rPr>
          <w:rFonts w:ascii="Times New Roman" w:hAnsi="Times New Roman" w:cs="Times New Roman"/>
        </w:rPr>
        <w:t>c</w:t>
      </w:r>
      <w:r w:rsidR="00CD0B4B" w:rsidRPr="00770C69">
        <w:rPr>
          <w:rFonts w:ascii="Times New Roman" w:hAnsi="Times New Roman" w:cs="Times New Roman"/>
        </w:rPr>
        <w:t xml:space="preserve">he forma parte integrante del presente atto, la sottoscritta </w:t>
      </w:r>
      <w:r w:rsidR="006E1051" w:rsidRPr="00770C69">
        <w:rPr>
          <w:rFonts w:ascii="Times New Roman" w:hAnsi="Times New Roman" w:cs="Times New Roman"/>
        </w:rPr>
        <w:t>[</w:t>
      </w:r>
      <w:r w:rsidR="00D54015" w:rsidRPr="00770C69">
        <w:rPr>
          <w:rFonts w:ascii="Times New Roman" w:hAnsi="Times New Roman" w:cs="Times New Roman"/>
          <w:i/>
        </w:rPr>
        <w:t xml:space="preserve">Banca </w:t>
      </w:r>
      <w:r w:rsidR="009A0E6F" w:rsidRPr="00770C69">
        <w:rPr>
          <w:rFonts w:ascii="Times New Roman" w:hAnsi="Times New Roman" w:cs="Times New Roman"/>
          <w:i/>
        </w:rPr>
        <w:t>[</w:t>
      </w:r>
      <w:r w:rsidR="006E1051" w:rsidRPr="00770C69">
        <w:rPr>
          <w:rFonts w:ascii="Times New Roman" w:hAnsi="Times New Roman" w:cs="Times New Roman"/>
          <w:i/>
        </w:rPr>
        <w:t>•</w:t>
      </w:r>
      <w:r w:rsidR="009A0E6F" w:rsidRPr="00770C69">
        <w:rPr>
          <w:rFonts w:ascii="Times New Roman" w:hAnsi="Times New Roman" w:cs="Times New Roman"/>
          <w:i/>
        </w:rPr>
        <w:t>]</w:t>
      </w:r>
      <w:r w:rsidR="006E1051" w:rsidRPr="00770C69">
        <w:rPr>
          <w:rFonts w:ascii="Times New Roman" w:hAnsi="Times New Roman" w:cs="Times New Roman"/>
          <w:i/>
        </w:rPr>
        <w:t xml:space="preserve"> </w:t>
      </w:r>
      <w:r w:rsidR="00C0391E" w:rsidRPr="00770C69">
        <w:rPr>
          <w:rFonts w:ascii="Times New Roman" w:hAnsi="Times New Roman" w:cs="Times New Roman"/>
          <w:i/>
        </w:rPr>
        <w:t>/</w:t>
      </w:r>
      <w:r w:rsidR="006E1051" w:rsidRPr="00770C69">
        <w:rPr>
          <w:rFonts w:ascii="Times New Roman" w:hAnsi="Times New Roman" w:cs="Times New Roman"/>
          <w:i/>
        </w:rPr>
        <w:t xml:space="preserve"> </w:t>
      </w:r>
      <w:r w:rsidR="00C0391E" w:rsidRPr="00770C69">
        <w:rPr>
          <w:rFonts w:ascii="Times New Roman" w:hAnsi="Times New Roman" w:cs="Times New Roman"/>
          <w:i/>
        </w:rPr>
        <w:t>Società di Assicurazione</w:t>
      </w:r>
      <w:r w:rsidR="00D54015" w:rsidRPr="00770C69">
        <w:rPr>
          <w:rFonts w:ascii="Times New Roman" w:hAnsi="Times New Roman" w:cs="Times New Roman"/>
          <w:i/>
        </w:rPr>
        <w:t xml:space="preserve"> </w:t>
      </w:r>
      <w:r w:rsidR="006E1051" w:rsidRPr="00770C69">
        <w:rPr>
          <w:rFonts w:ascii="Times New Roman" w:hAnsi="Times New Roman" w:cs="Times New Roman"/>
          <w:i/>
        </w:rPr>
        <w:t>[•]</w:t>
      </w:r>
      <w:r w:rsidR="006E1051" w:rsidRPr="00770C69">
        <w:rPr>
          <w:rFonts w:ascii="Times New Roman" w:hAnsi="Times New Roman" w:cs="Times New Roman"/>
        </w:rPr>
        <w:t xml:space="preserve">], </w:t>
      </w:r>
      <w:r w:rsidR="00CD0B4B" w:rsidRPr="00770C69">
        <w:rPr>
          <w:rFonts w:ascii="Times New Roman" w:hAnsi="Times New Roman" w:cs="Times New Roman"/>
        </w:rPr>
        <w:t xml:space="preserve">con sede legale in </w:t>
      </w:r>
      <w:r w:rsidR="006E1051" w:rsidRPr="00770C69">
        <w:rPr>
          <w:rFonts w:ascii="Times New Roman" w:hAnsi="Times New Roman" w:cs="Times New Roman"/>
        </w:rPr>
        <w:t>[•</w:t>
      </w:r>
      <w:r w:rsidR="009A0E6F" w:rsidRPr="00770C69">
        <w:rPr>
          <w:rFonts w:ascii="Times New Roman" w:hAnsi="Times New Roman" w:cs="Times New Roman"/>
        </w:rPr>
        <w:t>]</w:t>
      </w:r>
      <w:r w:rsidR="006E1051" w:rsidRPr="00770C69">
        <w:rPr>
          <w:rFonts w:ascii="Times New Roman" w:hAnsi="Times New Roman" w:cs="Times New Roman"/>
        </w:rPr>
        <w:t xml:space="preserve"> </w:t>
      </w:r>
      <w:r w:rsidR="009A0E6F" w:rsidRPr="00770C69">
        <w:rPr>
          <w:rFonts w:ascii="Times New Roman" w:hAnsi="Times New Roman" w:cs="Times New Roman"/>
        </w:rPr>
        <w:t>[</w:t>
      </w:r>
      <w:r w:rsidR="006E1051" w:rsidRPr="00770C69">
        <w:rPr>
          <w:rFonts w:ascii="Times New Roman" w:hAnsi="Times New Roman" w:cs="Times New Roman"/>
        </w:rPr>
        <w:t>(•)</w:t>
      </w:r>
      <w:r w:rsidR="009A0E6F" w:rsidRPr="00770C69">
        <w:rPr>
          <w:rFonts w:ascii="Times New Roman" w:hAnsi="Times New Roman" w:cs="Times New Roman"/>
        </w:rPr>
        <w:t>]</w:t>
      </w:r>
      <w:r w:rsidR="00867707" w:rsidRPr="00770C69">
        <w:rPr>
          <w:rFonts w:ascii="Times New Roman" w:hAnsi="Times New Roman" w:cs="Times New Roman"/>
        </w:rPr>
        <w:t xml:space="preserve">, Via </w:t>
      </w:r>
      <w:r w:rsidR="006E1051" w:rsidRPr="00770C69">
        <w:rPr>
          <w:rFonts w:ascii="Times New Roman" w:hAnsi="Times New Roman" w:cs="Times New Roman"/>
        </w:rPr>
        <w:t>[•]</w:t>
      </w:r>
      <w:r w:rsidR="00867707" w:rsidRPr="00770C69">
        <w:rPr>
          <w:rFonts w:ascii="Times New Roman" w:hAnsi="Times New Roman" w:cs="Times New Roman"/>
        </w:rPr>
        <w:t xml:space="preserve"> n. </w:t>
      </w:r>
      <w:r w:rsidR="006E1051" w:rsidRPr="00770C69">
        <w:rPr>
          <w:rFonts w:ascii="Times New Roman" w:hAnsi="Times New Roman" w:cs="Times New Roman"/>
        </w:rPr>
        <w:t>[•]</w:t>
      </w:r>
      <w:r w:rsidR="00CD0B4B" w:rsidRPr="00770C69">
        <w:rPr>
          <w:rFonts w:ascii="Times New Roman" w:hAnsi="Times New Roman" w:cs="Times New Roman"/>
        </w:rPr>
        <w:t xml:space="preserve">, </w:t>
      </w:r>
      <w:r w:rsidR="003C4BBF" w:rsidRPr="00770C69">
        <w:rPr>
          <w:rFonts w:ascii="Times New Roman" w:hAnsi="Times New Roman" w:cs="Times New Roman"/>
        </w:rPr>
        <w:t>c</w:t>
      </w:r>
      <w:r w:rsidR="006E1051" w:rsidRPr="00770C69">
        <w:rPr>
          <w:rFonts w:ascii="Times New Roman" w:hAnsi="Times New Roman" w:cs="Times New Roman"/>
        </w:rPr>
        <w:t xml:space="preserve">odice </w:t>
      </w:r>
      <w:r w:rsidR="003C4BBF" w:rsidRPr="00770C69">
        <w:rPr>
          <w:rFonts w:ascii="Times New Roman" w:hAnsi="Times New Roman" w:cs="Times New Roman"/>
        </w:rPr>
        <w:t>fiscale, p</w:t>
      </w:r>
      <w:r w:rsidR="006E1051" w:rsidRPr="00770C69">
        <w:rPr>
          <w:rFonts w:ascii="Times New Roman" w:hAnsi="Times New Roman" w:cs="Times New Roman"/>
        </w:rPr>
        <w:t xml:space="preserve">artita IVA ed iscrizione nel Registro delle Imprese di </w:t>
      </w:r>
      <w:r w:rsidR="00D80991" w:rsidRPr="00770C69">
        <w:rPr>
          <w:rFonts w:ascii="Times New Roman" w:hAnsi="Times New Roman" w:cs="Times New Roman"/>
        </w:rPr>
        <w:t xml:space="preserve">[•] </w:t>
      </w:r>
      <w:r w:rsidR="006E1051" w:rsidRPr="00770C69">
        <w:rPr>
          <w:rFonts w:ascii="Times New Roman" w:hAnsi="Times New Roman" w:cs="Times New Roman"/>
        </w:rPr>
        <w:t>n</w:t>
      </w:r>
      <w:r w:rsidR="009A0E6F" w:rsidRPr="00770C69">
        <w:rPr>
          <w:rFonts w:ascii="Times New Roman" w:hAnsi="Times New Roman" w:cs="Times New Roman"/>
        </w:rPr>
        <w:t>.</w:t>
      </w:r>
      <w:r w:rsidR="006E1051" w:rsidRPr="00770C69">
        <w:rPr>
          <w:rFonts w:ascii="Times New Roman" w:hAnsi="Times New Roman" w:cs="Times New Roman"/>
        </w:rPr>
        <w:t xml:space="preserve"> [•], </w:t>
      </w:r>
      <w:r w:rsidR="00CD0B4B" w:rsidRPr="00770C69">
        <w:rPr>
          <w:rFonts w:ascii="Times New Roman" w:hAnsi="Times New Roman" w:cs="Times New Roman"/>
        </w:rPr>
        <w:t>iscritta nel Repertorio Economico Amministrativo al n</w:t>
      </w:r>
      <w:r w:rsidR="009A0E6F" w:rsidRPr="00770C69">
        <w:rPr>
          <w:rFonts w:ascii="Times New Roman" w:hAnsi="Times New Roman" w:cs="Times New Roman"/>
        </w:rPr>
        <w:t>.</w:t>
      </w:r>
      <w:r w:rsidR="006E1051" w:rsidRPr="00770C69">
        <w:rPr>
          <w:rFonts w:ascii="Times New Roman" w:hAnsi="Times New Roman" w:cs="Times New Roman"/>
        </w:rPr>
        <w:t xml:space="preserve"> [•] ed </w:t>
      </w:r>
      <w:r w:rsidR="00CD0B4B" w:rsidRPr="00770C69">
        <w:rPr>
          <w:rFonts w:ascii="Times New Roman" w:hAnsi="Times New Roman" w:cs="Times New Roman"/>
        </w:rPr>
        <w:t xml:space="preserve">iscritta </w:t>
      </w:r>
      <w:r w:rsidR="006E1051" w:rsidRPr="00770C69">
        <w:rPr>
          <w:rFonts w:ascii="Times New Roman" w:hAnsi="Times New Roman" w:cs="Times New Roman"/>
        </w:rPr>
        <w:t>[</w:t>
      </w:r>
      <w:r w:rsidR="006E1051" w:rsidRPr="00770C69">
        <w:rPr>
          <w:rFonts w:ascii="Times New Roman" w:hAnsi="Times New Roman" w:cs="Times New Roman"/>
          <w:i/>
        </w:rPr>
        <w:t>a</w:t>
      </w:r>
      <w:r w:rsidR="00CD0B4B" w:rsidRPr="00770C69">
        <w:rPr>
          <w:rFonts w:ascii="Times New Roman" w:hAnsi="Times New Roman" w:cs="Times New Roman"/>
          <w:i/>
        </w:rPr>
        <w:t>ll’</w:t>
      </w:r>
      <w:r w:rsidR="00812FB6" w:rsidRPr="00770C69">
        <w:rPr>
          <w:rFonts w:ascii="Times New Roman" w:hAnsi="Times New Roman" w:cs="Times New Roman"/>
          <w:i/>
        </w:rPr>
        <w:t>A</w:t>
      </w:r>
      <w:r w:rsidR="00CD0B4B" w:rsidRPr="00770C69">
        <w:rPr>
          <w:rFonts w:ascii="Times New Roman" w:hAnsi="Times New Roman" w:cs="Times New Roman"/>
          <w:i/>
        </w:rPr>
        <w:t>lbo</w:t>
      </w:r>
      <w:r w:rsidR="006E1051" w:rsidRPr="00770C69">
        <w:rPr>
          <w:rFonts w:ascii="Times New Roman" w:hAnsi="Times New Roman" w:cs="Times New Roman"/>
          <w:i/>
        </w:rPr>
        <w:t xml:space="preserve"> delle Banche </w:t>
      </w:r>
      <w:r w:rsidR="00CD0B4B" w:rsidRPr="00770C69">
        <w:rPr>
          <w:rFonts w:ascii="Times New Roman" w:hAnsi="Times New Roman" w:cs="Times New Roman"/>
          <w:i/>
        </w:rPr>
        <w:t>/</w:t>
      </w:r>
      <w:r w:rsidR="006E1051" w:rsidRPr="00770C69">
        <w:rPr>
          <w:rFonts w:ascii="Times New Roman" w:hAnsi="Times New Roman" w:cs="Times New Roman"/>
          <w:i/>
        </w:rPr>
        <w:t xml:space="preserve"> nel Registro Unico degli intermediari assicurativi e riassicurativi</w:t>
      </w:r>
      <w:r w:rsidR="006E1051" w:rsidRPr="00770C69">
        <w:rPr>
          <w:rFonts w:ascii="Times New Roman" w:hAnsi="Times New Roman" w:cs="Times New Roman"/>
        </w:rPr>
        <w:t>]</w:t>
      </w:r>
      <w:r w:rsidR="00702CF8" w:rsidRPr="00770C69">
        <w:rPr>
          <w:rFonts w:ascii="Times New Roman" w:hAnsi="Times New Roman" w:cs="Times New Roman"/>
        </w:rPr>
        <w:t xml:space="preserve">, </w:t>
      </w:r>
      <w:r w:rsidR="00A45876" w:rsidRPr="00770C69">
        <w:rPr>
          <w:rFonts w:ascii="Times New Roman" w:hAnsi="Times New Roman" w:cs="Times New Roman"/>
        </w:rPr>
        <w:t>elettivamente domiciliata ai fini della presente garanzia presso la propria sede legale</w:t>
      </w:r>
      <w:r w:rsidR="005D53AA">
        <w:rPr>
          <w:rFonts w:ascii="Times New Roman" w:hAnsi="Times New Roman" w:cs="Times New Roman"/>
        </w:rPr>
        <w:t>,</w:t>
      </w:r>
      <w:r w:rsidR="005D53AA" w:rsidRPr="005D53AA">
        <w:rPr>
          <w:rFonts w:ascii="Times New Roman" w:hAnsi="Times New Roman" w:cs="Times New Roman"/>
        </w:rPr>
        <w:t xml:space="preserve"> </w:t>
      </w:r>
      <w:r w:rsidR="005D53AA" w:rsidRPr="00770C69">
        <w:rPr>
          <w:rFonts w:ascii="Times New Roman" w:hAnsi="Times New Roman" w:cs="Times New Roman"/>
        </w:rPr>
        <w:t xml:space="preserve">casella di P.E.C. [•] </w:t>
      </w:r>
      <w:r w:rsidR="00C9457F" w:rsidRPr="00770C69">
        <w:rPr>
          <w:rFonts w:ascii="Times New Roman" w:hAnsi="Times New Roman" w:cs="Times New Roman"/>
        </w:rPr>
        <w:t>(in seguito indicata per brevità la “</w:t>
      </w:r>
      <w:r w:rsidR="00C9457F" w:rsidRPr="00770C69">
        <w:rPr>
          <w:rFonts w:ascii="Times New Roman" w:hAnsi="Times New Roman" w:cs="Times New Roman"/>
          <w:b/>
        </w:rPr>
        <w:t>Società</w:t>
      </w:r>
      <w:r w:rsidR="00C9457F" w:rsidRPr="00770C69">
        <w:rPr>
          <w:rFonts w:ascii="Times New Roman" w:hAnsi="Times New Roman" w:cs="Times New Roman"/>
        </w:rPr>
        <w:t>”)</w:t>
      </w:r>
      <w:r w:rsidR="00CD0B4B" w:rsidRPr="00770C69">
        <w:rPr>
          <w:rFonts w:ascii="Times New Roman" w:hAnsi="Times New Roman" w:cs="Times New Roman"/>
        </w:rPr>
        <w:t>,</w:t>
      </w:r>
      <w:r w:rsidR="00CD0B4B" w:rsidRPr="008D7E66">
        <w:rPr>
          <w:rFonts w:ascii="Times New Roman" w:hAnsi="Times New Roman" w:cs="Times New Roman"/>
        </w:rPr>
        <w:t xml:space="preserve"> </w:t>
      </w:r>
    </w:p>
    <w:p w:rsidR="00CD0B4B" w:rsidRPr="00D80991" w:rsidRDefault="00CD0B4B" w:rsidP="008D7E66">
      <w:pPr>
        <w:spacing w:before="120" w:after="120" w:line="288" w:lineRule="auto"/>
        <w:jc w:val="both"/>
        <w:rPr>
          <w:rFonts w:ascii="Times New Roman" w:hAnsi="Times New Roman" w:cs="Times New Roman"/>
        </w:rPr>
      </w:pPr>
      <w:r w:rsidRPr="00D80991">
        <w:rPr>
          <w:rFonts w:ascii="Times New Roman" w:hAnsi="Times New Roman" w:cs="Times New Roman"/>
        </w:rPr>
        <w:t>a mezzo de</w:t>
      </w:r>
      <w:r w:rsidR="00261885" w:rsidRPr="00D80991">
        <w:rPr>
          <w:rFonts w:ascii="Times New Roman" w:hAnsi="Times New Roman" w:cs="Times New Roman"/>
        </w:rPr>
        <w:t>l/</w:t>
      </w:r>
      <w:r w:rsidRPr="00D80991">
        <w:rPr>
          <w:rFonts w:ascii="Times New Roman" w:hAnsi="Times New Roman" w:cs="Times New Roman"/>
        </w:rPr>
        <w:t>i sottoscritt</w:t>
      </w:r>
      <w:r w:rsidR="00261885" w:rsidRPr="00D80991">
        <w:rPr>
          <w:rFonts w:ascii="Times New Roman" w:hAnsi="Times New Roman" w:cs="Times New Roman"/>
        </w:rPr>
        <w:t>o/</w:t>
      </w:r>
      <w:r w:rsidRPr="00D80991">
        <w:rPr>
          <w:rFonts w:ascii="Times New Roman" w:hAnsi="Times New Roman" w:cs="Times New Roman"/>
        </w:rPr>
        <w:t>i signori:</w:t>
      </w:r>
    </w:p>
    <w:p w:rsidR="00261885" w:rsidRPr="00D80991" w:rsidRDefault="006E1051" w:rsidP="00D80991">
      <w:pPr>
        <w:pStyle w:val="Paragrafoelenco"/>
        <w:numPr>
          <w:ilvl w:val="0"/>
          <w:numId w:val="12"/>
        </w:numPr>
        <w:spacing w:before="120" w:after="120" w:line="288" w:lineRule="auto"/>
        <w:jc w:val="both"/>
        <w:rPr>
          <w:rFonts w:ascii="Times New Roman" w:hAnsi="Times New Roman" w:cs="Times New Roman"/>
        </w:rPr>
      </w:pPr>
      <w:r w:rsidRPr="00D80991">
        <w:rPr>
          <w:rFonts w:ascii="Times New Roman" w:hAnsi="Times New Roman" w:cs="Times New Roman"/>
        </w:rPr>
        <w:t xml:space="preserve">[•] </w:t>
      </w:r>
      <w:r w:rsidR="00CD0B4B" w:rsidRPr="00D80991">
        <w:rPr>
          <w:rFonts w:ascii="Times New Roman" w:hAnsi="Times New Roman" w:cs="Times New Roman"/>
        </w:rPr>
        <w:t>nato</w:t>
      </w:r>
      <w:r w:rsidRPr="00D80991">
        <w:rPr>
          <w:rFonts w:ascii="Times New Roman" w:hAnsi="Times New Roman" w:cs="Times New Roman"/>
        </w:rPr>
        <w:t>/a</w:t>
      </w:r>
      <w:r w:rsidR="00CD0B4B" w:rsidRPr="00D80991">
        <w:rPr>
          <w:rFonts w:ascii="Times New Roman" w:hAnsi="Times New Roman" w:cs="Times New Roman"/>
        </w:rPr>
        <w:t xml:space="preserve"> a </w:t>
      </w:r>
      <w:r w:rsidRPr="00D80991">
        <w:rPr>
          <w:rFonts w:ascii="Times New Roman" w:hAnsi="Times New Roman" w:cs="Times New Roman"/>
        </w:rPr>
        <w:t xml:space="preserve">[•] </w:t>
      </w:r>
      <w:r w:rsidR="00CD0B4B" w:rsidRPr="00D80991">
        <w:rPr>
          <w:rFonts w:ascii="Times New Roman" w:hAnsi="Times New Roman" w:cs="Times New Roman"/>
        </w:rPr>
        <w:t>il</w:t>
      </w:r>
      <w:r w:rsidR="00B300E3" w:rsidRPr="00D80991">
        <w:rPr>
          <w:rFonts w:ascii="Times New Roman" w:hAnsi="Times New Roman" w:cs="Times New Roman"/>
        </w:rPr>
        <w:t xml:space="preserve"> </w:t>
      </w:r>
      <w:r w:rsidRPr="00D80991">
        <w:rPr>
          <w:rFonts w:ascii="Times New Roman" w:hAnsi="Times New Roman" w:cs="Times New Roman"/>
        </w:rPr>
        <w:t>[•]</w:t>
      </w:r>
      <w:r w:rsidR="00CD0B4B" w:rsidRPr="00D80991">
        <w:rPr>
          <w:rFonts w:ascii="Times New Roman" w:hAnsi="Times New Roman" w:cs="Times New Roman"/>
        </w:rPr>
        <w:t>;</w:t>
      </w:r>
    </w:p>
    <w:p w:rsidR="00CD0B4B" w:rsidRPr="00261885" w:rsidRDefault="006E1051" w:rsidP="00D80991">
      <w:pPr>
        <w:pStyle w:val="Paragrafoelenco"/>
        <w:numPr>
          <w:ilvl w:val="0"/>
          <w:numId w:val="12"/>
        </w:numPr>
        <w:spacing w:before="120" w:after="120" w:line="288" w:lineRule="auto"/>
        <w:jc w:val="both"/>
        <w:rPr>
          <w:rFonts w:ascii="Times New Roman" w:hAnsi="Times New Roman" w:cs="Times New Roman"/>
        </w:rPr>
      </w:pPr>
      <w:r w:rsidRPr="00D80991">
        <w:rPr>
          <w:rFonts w:ascii="Times New Roman" w:hAnsi="Times New Roman" w:cs="Times New Roman"/>
        </w:rPr>
        <w:t xml:space="preserve">[•] </w:t>
      </w:r>
      <w:r w:rsidR="00CD0B4B" w:rsidRPr="00D80991">
        <w:rPr>
          <w:rFonts w:ascii="Times New Roman" w:hAnsi="Times New Roman" w:cs="Times New Roman"/>
        </w:rPr>
        <w:t>nat</w:t>
      </w:r>
      <w:r w:rsidRPr="00D80991">
        <w:rPr>
          <w:rFonts w:ascii="Times New Roman" w:hAnsi="Times New Roman" w:cs="Times New Roman"/>
        </w:rPr>
        <w:t>o/a</w:t>
      </w:r>
      <w:r w:rsidR="00CD0B4B" w:rsidRPr="00D80991">
        <w:rPr>
          <w:rFonts w:ascii="Times New Roman" w:hAnsi="Times New Roman" w:cs="Times New Roman"/>
        </w:rPr>
        <w:t xml:space="preserve"> a </w:t>
      </w:r>
      <w:r w:rsidRPr="00D80991">
        <w:rPr>
          <w:rFonts w:ascii="Times New Roman" w:hAnsi="Times New Roman" w:cs="Times New Roman"/>
        </w:rPr>
        <w:t>[•]</w:t>
      </w:r>
      <w:r w:rsidR="00CD0B4B" w:rsidRPr="00D80991">
        <w:rPr>
          <w:rFonts w:ascii="Times New Roman" w:hAnsi="Times New Roman" w:cs="Times New Roman"/>
        </w:rPr>
        <w:t xml:space="preserve"> il </w:t>
      </w:r>
      <w:r w:rsidRPr="00D80991">
        <w:rPr>
          <w:rFonts w:ascii="Times New Roman" w:hAnsi="Times New Roman" w:cs="Times New Roman"/>
        </w:rPr>
        <w:t>[•],</w:t>
      </w:r>
    </w:p>
    <w:p w:rsidR="00702CF8" w:rsidRDefault="00CD0B4B" w:rsidP="008D7E66">
      <w:pPr>
        <w:spacing w:before="120" w:after="120" w:line="288" w:lineRule="auto"/>
        <w:jc w:val="both"/>
        <w:rPr>
          <w:rFonts w:ascii="Times New Roman" w:hAnsi="Times New Roman" w:cs="Times New Roman"/>
        </w:rPr>
      </w:pPr>
      <w:r w:rsidRPr="00F809C9">
        <w:rPr>
          <w:rFonts w:ascii="Times New Roman" w:hAnsi="Times New Roman" w:cs="Times New Roman"/>
        </w:rPr>
        <w:t>n</w:t>
      </w:r>
      <w:r w:rsidRPr="008D11EC">
        <w:rPr>
          <w:rFonts w:ascii="Times New Roman" w:hAnsi="Times New Roman" w:cs="Times New Roman"/>
        </w:rPr>
        <w:t xml:space="preserve">ella loro rispettiva qualità di </w:t>
      </w:r>
      <w:r w:rsidR="006E1051" w:rsidRPr="00B91AB6">
        <w:rPr>
          <w:rFonts w:ascii="Times New Roman" w:hAnsi="Times New Roman" w:cs="Times New Roman"/>
        </w:rPr>
        <w:t>[•]</w:t>
      </w:r>
      <w:r w:rsidR="00B300E3" w:rsidRPr="00B91AB6">
        <w:rPr>
          <w:rFonts w:ascii="Times New Roman" w:hAnsi="Times New Roman" w:cs="Times New Roman"/>
        </w:rPr>
        <w:t xml:space="preserve"> e di </w:t>
      </w:r>
      <w:r w:rsidR="006E1051" w:rsidRPr="00AF17A4">
        <w:rPr>
          <w:rFonts w:ascii="Times New Roman" w:hAnsi="Times New Roman" w:cs="Times New Roman"/>
        </w:rPr>
        <w:t xml:space="preserve">[•], </w:t>
      </w:r>
      <w:r w:rsidR="00F70537" w:rsidRPr="00D80991">
        <w:rPr>
          <w:rFonts w:ascii="Times New Roman" w:hAnsi="Times New Roman" w:cs="Times New Roman"/>
        </w:rPr>
        <w:t>domiciliat</w:t>
      </w:r>
      <w:r w:rsidR="00702CF8" w:rsidRPr="00D80991">
        <w:rPr>
          <w:rFonts w:ascii="Times New Roman" w:hAnsi="Times New Roman" w:cs="Times New Roman"/>
        </w:rPr>
        <w:t xml:space="preserve">o/i </w:t>
      </w:r>
      <w:r w:rsidR="00F70537" w:rsidRPr="00D80991">
        <w:rPr>
          <w:rFonts w:ascii="Times New Roman" w:hAnsi="Times New Roman" w:cs="Times New Roman"/>
        </w:rPr>
        <w:t xml:space="preserve">presso </w:t>
      </w:r>
      <w:r w:rsidR="00702CF8" w:rsidRPr="00D80991">
        <w:rPr>
          <w:rFonts w:ascii="Times New Roman" w:hAnsi="Times New Roman" w:cs="Times New Roman"/>
        </w:rPr>
        <w:t>la sede legale della “Società”</w:t>
      </w:r>
      <w:r w:rsidR="006E1051" w:rsidRPr="00261885">
        <w:rPr>
          <w:rFonts w:ascii="Times New Roman" w:hAnsi="Times New Roman" w:cs="Times New Roman"/>
        </w:rPr>
        <w:t>,</w:t>
      </w:r>
    </w:p>
    <w:p w:rsidR="00CD0B4B" w:rsidRPr="008D7E66" w:rsidRDefault="00F70537" w:rsidP="008D7E66">
      <w:pPr>
        <w:spacing w:before="120" w:after="120" w:line="288" w:lineRule="auto"/>
        <w:jc w:val="both"/>
        <w:rPr>
          <w:rFonts w:ascii="Times New Roman" w:hAnsi="Times New Roman" w:cs="Times New Roman"/>
        </w:rPr>
      </w:pPr>
      <w:r w:rsidRPr="008D7E66">
        <w:rPr>
          <w:rFonts w:ascii="Times New Roman" w:hAnsi="Times New Roman" w:cs="Times New Roman"/>
        </w:rPr>
        <w:lastRenderedPageBreak/>
        <w:t xml:space="preserve">dichiara di costituirsi con il presente atto fidejussore nell’interesse del </w:t>
      </w:r>
      <w:r w:rsidR="00A93D2A" w:rsidRPr="008D7E66">
        <w:rPr>
          <w:rFonts w:ascii="Times New Roman" w:hAnsi="Times New Roman" w:cs="Times New Roman"/>
        </w:rPr>
        <w:t>“</w:t>
      </w:r>
      <w:r w:rsidRPr="008D7E66">
        <w:rPr>
          <w:rFonts w:ascii="Times New Roman" w:hAnsi="Times New Roman" w:cs="Times New Roman"/>
        </w:rPr>
        <w:t>Contraente</w:t>
      </w:r>
      <w:r w:rsidR="00A93D2A" w:rsidRPr="008D7E66">
        <w:rPr>
          <w:rFonts w:ascii="Times New Roman" w:hAnsi="Times New Roman" w:cs="Times New Roman"/>
        </w:rPr>
        <w:t>”</w:t>
      </w:r>
      <w:r w:rsidRPr="008D7E66">
        <w:rPr>
          <w:rFonts w:ascii="Times New Roman" w:hAnsi="Times New Roman" w:cs="Times New Roman"/>
        </w:rPr>
        <w:t xml:space="preserve"> </w:t>
      </w:r>
      <w:r w:rsidR="00C54B97" w:rsidRPr="008D7E66">
        <w:rPr>
          <w:rFonts w:ascii="Times New Roman" w:hAnsi="Times New Roman" w:cs="Times New Roman"/>
        </w:rPr>
        <w:t xml:space="preserve">ed a favore di </w:t>
      </w:r>
      <w:r w:rsidR="00C54B97" w:rsidRPr="00654A94">
        <w:rPr>
          <w:rFonts w:ascii="Times New Roman" w:hAnsi="Times New Roman" w:cs="Times New Roman"/>
        </w:rPr>
        <w:t>“Invitalia”</w:t>
      </w:r>
      <w:r w:rsidR="00B34812" w:rsidRPr="008D7E66">
        <w:rPr>
          <w:rFonts w:ascii="Times New Roman" w:hAnsi="Times New Roman" w:cs="Times New Roman"/>
        </w:rPr>
        <w:t xml:space="preserve"> </w:t>
      </w:r>
      <w:r w:rsidRPr="008D7E66">
        <w:rPr>
          <w:rFonts w:ascii="Times New Roman" w:hAnsi="Times New Roman" w:cs="Times New Roman"/>
        </w:rPr>
        <w:t xml:space="preserve">per la restituzione dell’anticipazione di cui in premessa, fino alla concorrenza dell’importo di Euro </w:t>
      </w:r>
      <w:r w:rsidR="008B6379" w:rsidRPr="008D7E66">
        <w:rPr>
          <w:rFonts w:ascii="Times New Roman" w:hAnsi="Times New Roman" w:cs="Times New Roman"/>
        </w:rPr>
        <w:t xml:space="preserve">[•] </w:t>
      </w:r>
      <w:r w:rsidRPr="008D7E66">
        <w:rPr>
          <w:rFonts w:ascii="Times New Roman" w:hAnsi="Times New Roman" w:cs="Times New Roman"/>
        </w:rPr>
        <w:t xml:space="preserve">(Euro </w:t>
      </w:r>
      <w:r w:rsidR="008B6379" w:rsidRPr="008D7E66">
        <w:rPr>
          <w:rFonts w:ascii="Times New Roman" w:hAnsi="Times New Roman" w:cs="Times New Roman"/>
        </w:rPr>
        <w:t>[•]</w:t>
      </w:r>
      <w:r w:rsidRPr="008D7E66">
        <w:rPr>
          <w:rFonts w:ascii="Times New Roman" w:hAnsi="Times New Roman" w:cs="Times New Roman"/>
        </w:rPr>
        <w:t xml:space="preserve">), </w:t>
      </w:r>
      <w:r w:rsidR="00D80991">
        <w:rPr>
          <w:rFonts w:ascii="Times New Roman" w:hAnsi="Times New Roman" w:cs="Times New Roman"/>
        </w:rPr>
        <w:t xml:space="preserve">pari all’ammontare dell’anticipazione richiesta, </w:t>
      </w:r>
      <w:r w:rsidR="00C54B97" w:rsidRPr="008D7E66">
        <w:rPr>
          <w:rFonts w:ascii="Times New Roman" w:hAnsi="Times New Roman" w:cs="Times New Roman"/>
        </w:rPr>
        <w:t xml:space="preserve">corrispondente al </w:t>
      </w:r>
      <w:r w:rsidR="008B6379" w:rsidRPr="008D7E66">
        <w:rPr>
          <w:rFonts w:ascii="Times New Roman" w:hAnsi="Times New Roman" w:cs="Times New Roman"/>
        </w:rPr>
        <w:t>[•%</w:t>
      </w:r>
      <w:r w:rsidR="009A0E6F">
        <w:rPr>
          <w:rFonts w:ascii="Times New Roman" w:hAnsi="Times New Roman" w:cs="Times New Roman"/>
        </w:rPr>
        <w:t xml:space="preserve"> (•)</w:t>
      </w:r>
      <w:r w:rsidR="008B6379" w:rsidRPr="008D7E66">
        <w:rPr>
          <w:rFonts w:ascii="Times New Roman" w:hAnsi="Times New Roman" w:cs="Times New Roman"/>
        </w:rPr>
        <w:t xml:space="preserve">] </w:t>
      </w:r>
      <w:r w:rsidR="00C54B97" w:rsidRPr="008D7E66">
        <w:rPr>
          <w:rFonts w:ascii="Times New Roman" w:hAnsi="Times New Roman" w:cs="Times New Roman"/>
        </w:rPr>
        <w:t>del</w:t>
      </w:r>
      <w:r w:rsidR="008B6379" w:rsidRPr="008D7E66">
        <w:rPr>
          <w:rFonts w:ascii="Times New Roman" w:hAnsi="Times New Roman" w:cs="Times New Roman"/>
        </w:rPr>
        <w:t>l’importo massimo del finanziamento agevolato concesso ai sensi del D.M. 8 luglio 2015</w:t>
      </w:r>
      <w:r w:rsidR="00D80991">
        <w:rPr>
          <w:rFonts w:ascii="Times New Roman" w:hAnsi="Times New Roman" w:cs="Times New Roman"/>
        </w:rPr>
        <w:t>,</w:t>
      </w:r>
      <w:r w:rsidRPr="008D7E66">
        <w:rPr>
          <w:rFonts w:ascii="Times New Roman" w:hAnsi="Times New Roman" w:cs="Times New Roman"/>
        </w:rPr>
        <w:t xml:space="preserve"> alle seguenti</w:t>
      </w:r>
    </w:p>
    <w:p w:rsidR="00F70537" w:rsidRPr="008D7E66" w:rsidRDefault="00F70537" w:rsidP="008D7E66">
      <w:pPr>
        <w:spacing w:before="120" w:after="120" w:line="288" w:lineRule="auto"/>
        <w:jc w:val="center"/>
        <w:rPr>
          <w:rFonts w:ascii="Times New Roman" w:hAnsi="Times New Roman" w:cs="Times New Roman"/>
          <w:b/>
        </w:rPr>
      </w:pPr>
      <w:r w:rsidRPr="008D7E66">
        <w:rPr>
          <w:rFonts w:ascii="Times New Roman" w:hAnsi="Times New Roman" w:cs="Times New Roman"/>
          <w:b/>
        </w:rPr>
        <w:t>CONDIZIONI GENERALI</w:t>
      </w:r>
    </w:p>
    <w:p w:rsidR="001F3342" w:rsidRPr="008D7E66" w:rsidRDefault="001F3342" w:rsidP="008D7E66">
      <w:pPr>
        <w:spacing w:before="120" w:after="120" w:line="288" w:lineRule="auto"/>
        <w:jc w:val="both"/>
        <w:rPr>
          <w:rFonts w:ascii="Times New Roman" w:hAnsi="Times New Roman" w:cs="Times New Roman"/>
          <w:b/>
          <w:u w:val="single"/>
        </w:rPr>
      </w:pPr>
      <w:r w:rsidRPr="008D7E66">
        <w:rPr>
          <w:rFonts w:ascii="Times New Roman" w:hAnsi="Times New Roman" w:cs="Times New Roman"/>
          <w:b/>
          <w:u w:val="single"/>
        </w:rPr>
        <w:t>ARTICOLO 1 – OGGETTO DELLA GARANZIA</w:t>
      </w:r>
    </w:p>
    <w:p w:rsidR="001F3342" w:rsidRPr="008D7E66" w:rsidRDefault="001F3342" w:rsidP="008D7E66">
      <w:pPr>
        <w:spacing w:before="120" w:after="120" w:line="288" w:lineRule="auto"/>
        <w:jc w:val="both"/>
        <w:rPr>
          <w:rFonts w:ascii="Times New Roman" w:hAnsi="Times New Roman" w:cs="Times New Roman"/>
        </w:rPr>
      </w:pPr>
      <w:r w:rsidRPr="008D7E66">
        <w:rPr>
          <w:rFonts w:ascii="Times New Roman" w:hAnsi="Times New Roman" w:cs="Times New Roman"/>
        </w:rPr>
        <w:t>La “Società” garantisce irrevocabilmente ed inco</w:t>
      </w:r>
      <w:r w:rsidR="008F4B96" w:rsidRPr="008D7E66">
        <w:rPr>
          <w:rFonts w:ascii="Times New Roman" w:hAnsi="Times New Roman" w:cs="Times New Roman"/>
        </w:rPr>
        <w:t>n</w:t>
      </w:r>
      <w:r w:rsidRPr="008D7E66">
        <w:rPr>
          <w:rFonts w:ascii="Times New Roman" w:hAnsi="Times New Roman" w:cs="Times New Roman"/>
        </w:rPr>
        <w:t xml:space="preserve">dizionatamente </w:t>
      </w:r>
      <w:r w:rsidR="00C54B97" w:rsidRPr="008D7E66">
        <w:rPr>
          <w:rFonts w:ascii="Times New Roman" w:hAnsi="Times New Roman" w:cs="Times New Roman"/>
        </w:rPr>
        <w:t xml:space="preserve">ad “Invitalia” </w:t>
      </w:r>
      <w:r w:rsidRPr="00770C69">
        <w:rPr>
          <w:rFonts w:ascii="Times New Roman" w:hAnsi="Times New Roman" w:cs="Times New Roman"/>
        </w:rPr>
        <w:t xml:space="preserve">la restituzione della somma complessiva di </w:t>
      </w:r>
      <w:r w:rsidR="00BB5B51" w:rsidRPr="00770C69">
        <w:rPr>
          <w:rFonts w:ascii="Times New Roman" w:hAnsi="Times New Roman" w:cs="Times New Roman"/>
        </w:rPr>
        <w:t xml:space="preserve">Euro </w:t>
      </w:r>
      <w:r w:rsidR="009A3A39" w:rsidRPr="00770C69">
        <w:rPr>
          <w:rFonts w:ascii="Times New Roman" w:hAnsi="Times New Roman" w:cs="Times New Roman"/>
        </w:rPr>
        <w:t xml:space="preserve">[•] </w:t>
      </w:r>
      <w:r w:rsidR="00BB5B51" w:rsidRPr="00770C69">
        <w:rPr>
          <w:rFonts w:ascii="Times New Roman" w:hAnsi="Times New Roman" w:cs="Times New Roman"/>
        </w:rPr>
        <w:t xml:space="preserve">(Euro </w:t>
      </w:r>
      <w:r w:rsidR="009A3A39" w:rsidRPr="00770C69">
        <w:rPr>
          <w:rFonts w:ascii="Times New Roman" w:hAnsi="Times New Roman" w:cs="Times New Roman"/>
        </w:rPr>
        <w:t>[•]</w:t>
      </w:r>
      <w:r w:rsidR="00BB5B51" w:rsidRPr="00770C69">
        <w:rPr>
          <w:rFonts w:ascii="Times New Roman" w:hAnsi="Times New Roman" w:cs="Times New Roman"/>
        </w:rPr>
        <w:t>)</w:t>
      </w:r>
      <w:r w:rsidRPr="00770C69">
        <w:rPr>
          <w:rFonts w:ascii="Times New Roman" w:hAnsi="Times New Roman" w:cs="Times New Roman"/>
        </w:rPr>
        <w:t xml:space="preserve"> erogata a titolo di anticipazione al “Contraente”.</w:t>
      </w:r>
    </w:p>
    <w:p w:rsidR="001F3342" w:rsidRPr="008D7E66" w:rsidRDefault="001F3342" w:rsidP="008D7E66">
      <w:pPr>
        <w:spacing w:before="120" w:after="120" w:line="288" w:lineRule="auto"/>
        <w:jc w:val="both"/>
        <w:rPr>
          <w:rFonts w:ascii="Times New Roman" w:hAnsi="Times New Roman" w:cs="Times New Roman"/>
          <w:b/>
          <w:u w:val="single"/>
        </w:rPr>
      </w:pPr>
      <w:r w:rsidRPr="008D7E66">
        <w:rPr>
          <w:rFonts w:ascii="Times New Roman" w:hAnsi="Times New Roman" w:cs="Times New Roman"/>
          <w:b/>
          <w:u w:val="single"/>
        </w:rPr>
        <w:t>ARTICOLO 2 – DURATA DELLA GARANZIA E SVINCOLO</w:t>
      </w:r>
    </w:p>
    <w:p w:rsidR="008914C8" w:rsidRPr="008D7E66" w:rsidRDefault="008914C8" w:rsidP="008D7E66">
      <w:pPr>
        <w:spacing w:before="120" w:after="120" w:line="288" w:lineRule="auto"/>
        <w:jc w:val="both"/>
        <w:rPr>
          <w:rFonts w:ascii="Times New Roman" w:hAnsi="Times New Roman" w:cs="Times New Roman"/>
        </w:rPr>
      </w:pPr>
      <w:r w:rsidRPr="008D7E66">
        <w:rPr>
          <w:rFonts w:ascii="Times New Roman" w:hAnsi="Times New Roman" w:cs="Times New Roman"/>
        </w:rPr>
        <w:t xml:space="preserve">La garanzia ha durata ed efficacia fino </w:t>
      </w:r>
      <w:r w:rsidR="00EA53C5" w:rsidRPr="008D7E66">
        <w:rPr>
          <w:rFonts w:ascii="Times New Roman" w:hAnsi="Times New Roman" w:cs="Times New Roman"/>
        </w:rPr>
        <w:t>allo scadere del 12</w:t>
      </w:r>
      <w:r w:rsidR="009A3A39" w:rsidRPr="008D7E66">
        <w:rPr>
          <w:rFonts w:ascii="Times New Roman" w:hAnsi="Times New Roman" w:cs="Times New Roman"/>
        </w:rPr>
        <w:t xml:space="preserve">° </w:t>
      </w:r>
      <w:r w:rsidR="00EA53C5" w:rsidRPr="008D7E66">
        <w:rPr>
          <w:rFonts w:ascii="Times New Roman" w:hAnsi="Times New Roman" w:cs="Times New Roman"/>
        </w:rPr>
        <w:t xml:space="preserve">(dodicesimo) mese successivo al </w:t>
      </w:r>
      <w:r w:rsidRPr="008D7E66">
        <w:rPr>
          <w:rFonts w:ascii="Times New Roman" w:hAnsi="Times New Roman" w:cs="Times New Roman"/>
        </w:rPr>
        <w:t>termine di ultimazione del programma agevolato già eventualmente prorogato</w:t>
      </w:r>
      <w:r w:rsidR="00D20EA6" w:rsidRPr="00D80991">
        <w:rPr>
          <w:rFonts w:ascii="Times New Roman" w:hAnsi="Times New Roman" w:cs="Times New Roman"/>
        </w:rPr>
        <w:t>,</w:t>
      </w:r>
      <w:r w:rsidRPr="00D80991">
        <w:rPr>
          <w:rFonts w:ascii="Times New Roman" w:hAnsi="Times New Roman" w:cs="Times New Roman"/>
        </w:rPr>
        <w:t xml:space="preserve"> </w:t>
      </w:r>
      <w:r w:rsidR="009A3A39" w:rsidRPr="00D80991">
        <w:rPr>
          <w:rFonts w:ascii="Times New Roman" w:hAnsi="Times New Roman" w:cs="Times New Roman"/>
        </w:rPr>
        <w:t xml:space="preserve">per non più di sei mesi, </w:t>
      </w:r>
      <w:r w:rsidRPr="00D80991">
        <w:rPr>
          <w:rFonts w:ascii="Times New Roman" w:hAnsi="Times New Roman" w:cs="Times New Roman"/>
        </w:rPr>
        <w:t>pertanto</w:t>
      </w:r>
      <w:r w:rsidRPr="008D7E66">
        <w:rPr>
          <w:rFonts w:ascii="Times New Roman" w:hAnsi="Times New Roman" w:cs="Times New Roman"/>
        </w:rPr>
        <w:t xml:space="preserve"> fino al</w:t>
      </w:r>
      <w:r w:rsidR="00D20EA6" w:rsidRPr="008D7E66">
        <w:rPr>
          <w:rFonts w:ascii="Times New Roman" w:hAnsi="Times New Roman" w:cs="Times New Roman"/>
        </w:rPr>
        <w:t xml:space="preserve"> </w:t>
      </w:r>
      <w:r w:rsidR="009A3A39" w:rsidRPr="008D7E66">
        <w:rPr>
          <w:rFonts w:ascii="Times New Roman" w:hAnsi="Times New Roman" w:cs="Times New Roman"/>
        </w:rPr>
        <w:t>[•]</w:t>
      </w:r>
      <w:r w:rsidR="002C1DFF" w:rsidRPr="008D7E66">
        <w:rPr>
          <w:rFonts w:ascii="Times New Roman" w:hAnsi="Times New Roman" w:cs="Times New Roman"/>
        </w:rPr>
        <w:t>.</w:t>
      </w:r>
    </w:p>
    <w:p w:rsidR="008914C8" w:rsidRPr="008D7E66" w:rsidRDefault="008914C8" w:rsidP="008D7E66">
      <w:pPr>
        <w:spacing w:before="120" w:after="120" w:line="288" w:lineRule="auto"/>
        <w:jc w:val="both"/>
        <w:rPr>
          <w:rFonts w:ascii="Times New Roman" w:hAnsi="Times New Roman" w:cs="Times New Roman"/>
        </w:rPr>
      </w:pPr>
      <w:r w:rsidRPr="008D7E66">
        <w:rPr>
          <w:rFonts w:ascii="Times New Roman" w:hAnsi="Times New Roman" w:cs="Times New Roman"/>
        </w:rPr>
        <w:t xml:space="preserve">Alla scadenza di cui sopra, la garanzia, ove non sia stata previamente svincolata </w:t>
      </w:r>
      <w:r w:rsidR="006C53D4" w:rsidRPr="008D7E66">
        <w:rPr>
          <w:rFonts w:ascii="Times New Roman" w:hAnsi="Times New Roman" w:cs="Times New Roman"/>
        </w:rPr>
        <w:t xml:space="preserve">da parte di “Invitalia”, </w:t>
      </w:r>
      <w:r w:rsidRPr="008D7E66">
        <w:rPr>
          <w:rFonts w:ascii="Times New Roman" w:hAnsi="Times New Roman" w:cs="Times New Roman"/>
        </w:rPr>
        <w:t xml:space="preserve">si intenderà tacitamente e automaticamente prorogata per non più di una volta, per la durata di </w:t>
      </w:r>
      <w:r w:rsidR="002C1DFF" w:rsidRPr="008D7E66">
        <w:rPr>
          <w:rFonts w:ascii="Times New Roman" w:hAnsi="Times New Roman" w:cs="Times New Roman"/>
        </w:rPr>
        <w:t>un semestre e pertanto fino al</w:t>
      </w:r>
      <w:r w:rsidR="00D20EA6" w:rsidRPr="008D7E66">
        <w:rPr>
          <w:rFonts w:ascii="Times New Roman" w:hAnsi="Times New Roman" w:cs="Times New Roman"/>
        </w:rPr>
        <w:t xml:space="preserve"> </w:t>
      </w:r>
      <w:r w:rsidR="009A3A39" w:rsidRPr="008D7E66">
        <w:rPr>
          <w:rFonts w:ascii="Times New Roman" w:hAnsi="Times New Roman" w:cs="Times New Roman"/>
        </w:rPr>
        <w:t>[•]</w:t>
      </w:r>
      <w:r w:rsidR="002C1DFF" w:rsidRPr="008D7E66">
        <w:rPr>
          <w:rFonts w:ascii="Times New Roman" w:hAnsi="Times New Roman" w:cs="Times New Roman"/>
        </w:rPr>
        <w:t>.</w:t>
      </w:r>
    </w:p>
    <w:p w:rsidR="008914C8" w:rsidRPr="008D7E66" w:rsidRDefault="008914C8" w:rsidP="008D7E66">
      <w:pPr>
        <w:spacing w:before="120" w:after="120" w:line="288" w:lineRule="auto"/>
        <w:jc w:val="both"/>
        <w:rPr>
          <w:rFonts w:ascii="Times New Roman" w:hAnsi="Times New Roman" w:cs="Times New Roman"/>
        </w:rPr>
      </w:pPr>
      <w:r w:rsidRPr="00770C69">
        <w:rPr>
          <w:rFonts w:ascii="Times New Roman" w:hAnsi="Times New Roman" w:cs="Times New Roman"/>
        </w:rPr>
        <w:t xml:space="preserve">Decorsa tale </w:t>
      </w:r>
      <w:r w:rsidR="009A3A39" w:rsidRPr="00770C69">
        <w:rPr>
          <w:rFonts w:ascii="Times New Roman" w:hAnsi="Times New Roman" w:cs="Times New Roman"/>
        </w:rPr>
        <w:t xml:space="preserve">ultima </w:t>
      </w:r>
      <w:r w:rsidRPr="00770C69">
        <w:rPr>
          <w:rFonts w:ascii="Times New Roman" w:hAnsi="Times New Roman" w:cs="Times New Roman"/>
        </w:rPr>
        <w:t>scadenza, la garanzia cesserà decadendo automaticamente e ad ogni effetto.</w:t>
      </w:r>
    </w:p>
    <w:p w:rsidR="00770C69" w:rsidRDefault="008914C8" w:rsidP="008D7E66">
      <w:pPr>
        <w:spacing w:before="120" w:after="120" w:line="288" w:lineRule="auto"/>
        <w:jc w:val="both"/>
        <w:rPr>
          <w:rFonts w:ascii="Times New Roman" w:hAnsi="Times New Roman" w:cs="Times New Roman"/>
        </w:rPr>
      </w:pPr>
      <w:r w:rsidRPr="008D7E66">
        <w:rPr>
          <w:rFonts w:ascii="Times New Roman" w:hAnsi="Times New Roman" w:cs="Times New Roman"/>
        </w:rPr>
        <w:t xml:space="preserve">La garanzia sarà svincolata prima di tale scadenza </w:t>
      </w:r>
      <w:r w:rsidR="00E6354B" w:rsidRPr="008D7E66">
        <w:rPr>
          <w:rFonts w:ascii="Times New Roman" w:hAnsi="Times New Roman" w:cs="Times New Roman"/>
        </w:rPr>
        <w:t>da “Invitalia” alla data in cui</w:t>
      </w:r>
      <w:r w:rsidR="005A4958" w:rsidRPr="008D7E66">
        <w:rPr>
          <w:rFonts w:ascii="Times New Roman" w:hAnsi="Times New Roman" w:cs="Times New Roman"/>
        </w:rPr>
        <w:t xml:space="preserve"> la medesima “Invitalia”</w:t>
      </w:r>
      <w:r w:rsidR="00E6354B" w:rsidRPr="008D7E66">
        <w:rPr>
          <w:rFonts w:ascii="Times New Roman" w:hAnsi="Times New Roman" w:cs="Times New Roman"/>
        </w:rPr>
        <w:t xml:space="preserve"> certifichi con esito positivo la compiuta realizzazione dello stato di avanzamento corrispondente all’importo delle erogazioni percepite e l’assenza di cause e/o atti idonei a determinare l’assunzione di un provvedimento </w:t>
      </w:r>
      <w:r w:rsidR="00E6354B" w:rsidRPr="00770C69">
        <w:rPr>
          <w:rFonts w:ascii="Times New Roman" w:hAnsi="Times New Roman" w:cs="Times New Roman"/>
        </w:rPr>
        <w:t>di revoca</w:t>
      </w:r>
      <w:r w:rsidR="00A45876" w:rsidRPr="00770C69">
        <w:rPr>
          <w:rFonts w:ascii="Times New Roman" w:hAnsi="Times New Roman" w:cs="Times New Roman"/>
        </w:rPr>
        <w:t>,</w:t>
      </w:r>
      <w:r w:rsidR="00E6354B" w:rsidRPr="00770C69">
        <w:rPr>
          <w:rFonts w:ascii="Times New Roman" w:hAnsi="Times New Roman" w:cs="Times New Roman"/>
        </w:rPr>
        <w:t xml:space="preserve"> provved</w:t>
      </w:r>
      <w:r w:rsidR="005A4958" w:rsidRPr="00770C69">
        <w:rPr>
          <w:rFonts w:ascii="Times New Roman" w:hAnsi="Times New Roman" w:cs="Times New Roman"/>
        </w:rPr>
        <w:t xml:space="preserve">endo </w:t>
      </w:r>
      <w:r w:rsidR="00E6354B" w:rsidRPr="00770C69">
        <w:rPr>
          <w:rFonts w:ascii="Times New Roman" w:hAnsi="Times New Roman" w:cs="Times New Roman"/>
        </w:rPr>
        <w:t>conseguentemente alla comunicazione di svincolo ai soggetti interessati</w:t>
      </w:r>
      <w:r w:rsidR="005A4958" w:rsidRPr="00770C69">
        <w:rPr>
          <w:rFonts w:ascii="Times New Roman" w:hAnsi="Times New Roman" w:cs="Times New Roman"/>
        </w:rPr>
        <w:t>.</w:t>
      </w:r>
    </w:p>
    <w:p w:rsidR="000C346D" w:rsidRPr="00770C69" w:rsidRDefault="000C346D" w:rsidP="008D7E66">
      <w:pPr>
        <w:spacing w:before="120" w:after="120" w:line="288" w:lineRule="auto"/>
        <w:jc w:val="both"/>
        <w:rPr>
          <w:rFonts w:ascii="Times New Roman" w:hAnsi="Times New Roman" w:cs="Times New Roman"/>
        </w:rPr>
      </w:pPr>
      <w:r w:rsidRPr="008D7E66">
        <w:rPr>
          <w:rFonts w:ascii="Times New Roman" w:hAnsi="Times New Roman" w:cs="Times New Roman"/>
          <w:b/>
          <w:u w:val="single"/>
        </w:rPr>
        <w:t xml:space="preserve">ARTICOLO </w:t>
      </w:r>
      <w:r w:rsidR="005A4958" w:rsidRPr="008D7E66">
        <w:rPr>
          <w:rFonts w:ascii="Times New Roman" w:hAnsi="Times New Roman" w:cs="Times New Roman"/>
          <w:b/>
          <w:u w:val="single"/>
        </w:rPr>
        <w:t>3</w:t>
      </w:r>
      <w:r w:rsidRPr="008D7E66">
        <w:rPr>
          <w:rFonts w:ascii="Times New Roman" w:hAnsi="Times New Roman" w:cs="Times New Roman"/>
          <w:b/>
          <w:u w:val="single"/>
        </w:rPr>
        <w:t xml:space="preserve"> – PAGAMENTO DEL RIMBORSO E RINUNCE</w:t>
      </w:r>
    </w:p>
    <w:p w:rsidR="00624144" w:rsidRDefault="002C1DFF" w:rsidP="008D7E66">
      <w:pPr>
        <w:spacing w:before="120" w:after="120" w:line="288" w:lineRule="auto"/>
        <w:jc w:val="both"/>
        <w:rPr>
          <w:rFonts w:ascii="Times New Roman" w:hAnsi="Times New Roman" w:cs="Times New Roman"/>
        </w:rPr>
      </w:pPr>
      <w:r w:rsidRPr="00770C69">
        <w:rPr>
          <w:rFonts w:ascii="Times New Roman" w:hAnsi="Times New Roman" w:cs="Times New Roman"/>
        </w:rPr>
        <w:t xml:space="preserve">La </w:t>
      </w:r>
      <w:r w:rsidR="005A4958" w:rsidRPr="00770C69">
        <w:rPr>
          <w:rFonts w:ascii="Times New Roman" w:hAnsi="Times New Roman" w:cs="Times New Roman"/>
        </w:rPr>
        <w:t>“S</w:t>
      </w:r>
      <w:r w:rsidRPr="00770C69">
        <w:rPr>
          <w:rFonts w:ascii="Times New Roman" w:hAnsi="Times New Roman" w:cs="Times New Roman"/>
        </w:rPr>
        <w:t>ocietà</w:t>
      </w:r>
      <w:r w:rsidR="005A4958" w:rsidRPr="00770C69">
        <w:rPr>
          <w:rFonts w:ascii="Times New Roman" w:hAnsi="Times New Roman" w:cs="Times New Roman"/>
        </w:rPr>
        <w:t>”</w:t>
      </w:r>
      <w:r w:rsidRPr="00770C69">
        <w:rPr>
          <w:rFonts w:ascii="Times New Roman" w:hAnsi="Times New Roman" w:cs="Times New Roman"/>
        </w:rPr>
        <w:t xml:space="preserve"> si impegna ad effettuare il rimborso a prima e semplice richiesta scritta di</w:t>
      </w:r>
      <w:r w:rsidR="00624144" w:rsidRPr="00770C69">
        <w:rPr>
          <w:rFonts w:ascii="Times New Roman" w:hAnsi="Times New Roman" w:cs="Times New Roman"/>
        </w:rPr>
        <w:t xml:space="preserve"> “Invitalia”, formulata con l’indicazione dell’inadempienza riscontrata da parte della stessa “Invitalia”, non oltre 45 (quarantacinque) giorni dalla ricezione di detta richiesta, cui peraltro non potrà opporre alcuna eccezione anche </w:t>
      </w:r>
      <w:r w:rsidR="005A4958" w:rsidRPr="00770C69">
        <w:rPr>
          <w:rFonts w:ascii="Times New Roman" w:hAnsi="Times New Roman" w:cs="Times New Roman"/>
        </w:rPr>
        <w:t xml:space="preserve">nel </w:t>
      </w:r>
      <w:r w:rsidR="00624144" w:rsidRPr="00770C69">
        <w:rPr>
          <w:rFonts w:ascii="Times New Roman" w:hAnsi="Times New Roman" w:cs="Times New Roman"/>
        </w:rPr>
        <w:t xml:space="preserve">caso </w:t>
      </w:r>
      <w:r w:rsidR="005A4958" w:rsidRPr="00770C69">
        <w:rPr>
          <w:rFonts w:ascii="Times New Roman" w:hAnsi="Times New Roman" w:cs="Times New Roman"/>
        </w:rPr>
        <w:t xml:space="preserve">in cui </w:t>
      </w:r>
      <w:r w:rsidR="00624144" w:rsidRPr="00770C69">
        <w:rPr>
          <w:rFonts w:ascii="Times New Roman" w:hAnsi="Times New Roman" w:cs="Times New Roman"/>
        </w:rPr>
        <w:t>il “Contraente” sia dichiarato nel frattempo fallito, ovvero sottoposto a procedure concorsuali o posto in liquidazione.</w:t>
      </w:r>
    </w:p>
    <w:p w:rsidR="00624144" w:rsidRPr="008D7E66" w:rsidRDefault="00624144" w:rsidP="008D7E66">
      <w:pPr>
        <w:spacing w:before="120" w:after="120" w:line="288" w:lineRule="auto"/>
        <w:jc w:val="both"/>
        <w:rPr>
          <w:rFonts w:ascii="Times New Roman" w:hAnsi="Times New Roman" w:cs="Times New Roman"/>
        </w:rPr>
      </w:pPr>
      <w:r w:rsidRPr="008D7E66">
        <w:rPr>
          <w:rFonts w:ascii="Times New Roman" w:hAnsi="Times New Roman" w:cs="Times New Roman"/>
        </w:rPr>
        <w:t xml:space="preserve">La richiesta di rimborso dovrà essere fatta da “Invitalia” a mezzo posta elettronica certificata intestata alla </w:t>
      </w:r>
      <w:r w:rsidRPr="005C3FAF">
        <w:rPr>
          <w:rFonts w:ascii="Times New Roman" w:hAnsi="Times New Roman" w:cs="Times New Roman"/>
        </w:rPr>
        <w:t xml:space="preserve">“Società”, così come risultante </w:t>
      </w:r>
      <w:r w:rsidR="00C9457F" w:rsidRPr="005C3FAF">
        <w:rPr>
          <w:rFonts w:ascii="Times New Roman" w:hAnsi="Times New Roman" w:cs="Times New Roman"/>
        </w:rPr>
        <w:t>in epigrafe</w:t>
      </w:r>
      <w:r w:rsidRPr="005C3FAF">
        <w:rPr>
          <w:rFonts w:ascii="Times New Roman" w:hAnsi="Times New Roman" w:cs="Times New Roman"/>
        </w:rPr>
        <w:t>, o tramite raccomandata A.R.</w:t>
      </w:r>
      <w:r w:rsidR="006E6B88" w:rsidRPr="005C3FAF">
        <w:rPr>
          <w:rFonts w:ascii="Times New Roman" w:hAnsi="Times New Roman" w:cs="Times New Roman"/>
        </w:rPr>
        <w:t xml:space="preserve"> indirizzata alla sede legale della “Società”.</w:t>
      </w:r>
    </w:p>
    <w:p w:rsidR="00770C69" w:rsidRDefault="00DC0984" w:rsidP="008D7E66">
      <w:pPr>
        <w:spacing w:before="120" w:after="120" w:line="288" w:lineRule="auto"/>
        <w:jc w:val="both"/>
        <w:rPr>
          <w:rFonts w:ascii="Times New Roman" w:hAnsi="Times New Roman" w:cs="Times New Roman"/>
        </w:rPr>
      </w:pPr>
      <w:r w:rsidRPr="008D7E66">
        <w:rPr>
          <w:rFonts w:ascii="Times New Roman" w:hAnsi="Times New Roman" w:cs="Times New Roman"/>
        </w:rPr>
        <w:t>La “Società” rinuncia formalmente ed espressamente al beneficio della preventiva escussione di cui all’art. 1944 cod. civ., volendo ed intendendo restare obbligata in solido con il “Contraente” e, nell’ambito del periodo di durata della garanzia di cui all’articolo 2, rinuncia sin da ora ad eccepire la decorrenza del termine di cui art. 1957 cod. civ..</w:t>
      </w:r>
    </w:p>
    <w:p w:rsidR="00DC0984" w:rsidRPr="008D7E66" w:rsidRDefault="00DC0984" w:rsidP="008D7E66">
      <w:pPr>
        <w:spacing w:before="120" w:after="120" w:line="288" w:lineRule="auto"/>
        <w:jc w:val="both"/>
        <w:rPr>
          <w:rFonts w:ascii="Times New Roman" w:hAnsi="Times New Roman" w:cs="Times New Roman"/>
        </w:rPr>
      </w:pPr>
      <w:r w:rsidRPr="008D7E66">
        <w:rPr>
          <w:rFonts w:ascii="Times New Roman" w:hAnsi="Times New Roman" w:cs="Times New Roman"/>
        </w:rPr>
        <w:t>Nel caso di ritardo nella liquidazione dell’importo garantito la “Società” corrisponderà i relativi interessi moratori</w:t>
      </w:r>
      <w:r w:rsidR="008B2291" w:rsidRPr="008D7E66">
        <w:rPr>
          <w:rFonts w:ascii="Times New Roman" w:hAnsi="Times New Roman" w:cs="Times New Roman"/>
        </w:rPr>
        <w:t xml:space="preserve"> in misura pari al tasso ufficiale di riferimento (TUR), maggiorato di cinque punti</w:t>
      </w:r>
      <w:r w:rsidR="009A0E6F">
        <w:rPr>
          <w:rFonts w:ascii="Times New Roman" w:hAnsi="Times New Roman" w:cs="Times New Roman"/>
        </w:rPr>
        <w:t xml:space="preserve"> </w:t>
      </w:r>
      <w:r w:rsidR="009A0E6F" w:rsidRPr="00770C69">
        <w:rPr>
          <w:rFonts w:ascii="Times New Roman" w:hAnsi="Times New Roman" w:cs="Times New Roman"/>
        </w:rPr>
        <w:t>percentuali</w:t>
      </w:r>
      <w:r w:rsidR="008B2291" w:rsidRPr="008D7E66">
        <w:rPr>
          <w:rFonts w:ascii="Times New Roman" w:hAnsi="Times New Roman" w:cs="Times New Roman"/>
        </w:rPr>
        <w:t>, con decorrenza d</w:t>
      </w:r>
      <w:r w:rsidR="005D53AA">
        <w:rPr>
          <w:rFonts w:ascii="Times New Roman" w:hAnsi="Times New Roman" w:cs="Times New Roman"/>
        </w:rPr>
        <w:t>a</w:t>
      </w:r>
      <w:r w:rsidR="008B2291" w:rsidRPr="008D7E66">
        <w:rPr>
          <w:rFonts w:ascii="Times New Roman" w:hAnsi="Times New Roman" w:cs="Times New Roman"/>
        </w:rPr>
        <w:t>l quarant</w:t>
      </w:r>
      <w:r w:rsidR="008F4B96" w:rsidRPr="008D7E66">
        <w:rPr>
          <w:rFonts w:ascii="Times New Roman" w:hAnsi="Times New Roman" w:cs="Times New Roman"/>
        </w:rPr>
        <w:t>a</w:t>
      </w:r>
      <w:r w:rsidR="008B2291" w:rsidRPr="008D7E66">
        <w:rPr>
          <w:rFonts w:ascii="Times New Roman" w:hAnsi="Times New Roman" w:cs="Times New Roman"/>
        </w:rPr>
        <w:t>seiesimo giorno successivo a quello della ricezione della richiesta di escussione, senza necessità di costituzione in mora.</w:t>
      </w:r>
    </w:p>
    <w:p w:rsidR="008B2291" w:rsidRPr="008D7E66" w:rsidRDefault="008B2291" w:rsidP="008D7E66">
      <w:pPr>
        <w:spacing w:before="120" w:after="120" w:line="288" w:lineRule="auto"/>
        <w:jc w:val="both"/>
        <w:rPr>
          <w:rFonts w:ascii="Times New Roman" w:hAnsi="Times New Roman" w:cs="Times New Roman"/>
        </w:rPr>
      </w:pPr>
      <w:r w:rsidRPr="008D7E66">
        <w:rPr>
          <w:rFonts w:ascii="Times New Roman" w:hAnsi="Times New Roman" w:cs="Times New Roman"/>
        </w:rPr>
        <w:t>Restano salve le azioni di legge nel caso in cui le somme pagate ai sensi del presente articolo risultassero, parzialmente o totalmente, non dovute.</w:t>
      </w:r>
    </w:p>
    <w:p w:rsidR="008B2291" w:rsidRPr="008D7E66" w:rsidRDefault="008B2291" w:rsidP="008D7E66">
      <w:pPr>
        <w:spacing w:before="120" w:after="120" w:line="288" w:lineRule="auto"/>
        <w:jc w:val="both"/>
        <w:rPr>
          <w:rFonts w:ascii="Times New Roman" w:hAnsi="Times New Roman" w:cs="Times New Roman"/>
          <w:b/>
          <w:u w:val="single"/>
        </w:rPr>
      </w:pPr>
      <w:r w:rsidRPr="008D7E66">
        <w:rPr>
          <w:rFonts w:ascii="Times New Roman" w:hAnsi="Times New Roman" w:cs="Times New Roman"/>
          <w:b/>
          <w:u w:val="single"/>
        </w:rPr>
        <w:t xml:space="preserve">ARTICOLO </w:t>
      </w:r>
      <w:r w:rsidR="005A4958" w:rsidRPr="008D7E66">
        <w:rPr>
          <w:rFonts w:ascii="Times New Roman" w:hAnsi="Times New Roman" w:cs="Times New Roman"/>
          <w:b/>
          <w:u w:val="single"/>
        </w:rPr>
        <w:t>4</w:t>
      </w:r>
      <w:r w:rsidRPr="008D7E66">
        <w:rPr>
          <w:rFonts w:ascii="Times New Roman" w:hAnsi="Times New Roman" w:cs="Times New Roman"/>
          <w:b/>
          <w:u w:val="single"/>
        </w:rPr>
        <w:t xml:space="preserve"> – INEFFICACIA DI CLAUSOLE LIMITATIVE DELLA GARANZIA</w:t>
      </w:r>
    </w:p>
    <w:p w:rsidR="008B2291" w:rsidRPr="008D7E66" w:rsidRDefault="008B2291" w:rsidP="008D7E66">
      <w:pPr>
        <w:spacing w:before="120" w:after="120" w:line="288" w:lineRule="auto"/>
        <w:jc w:val="both"/>
        <w:rPr>
          <w:rFonts w:ascii="Times New Roman" w:hAnsi="Times New Roman" w:cs="Times New Roman"/>
        </w:rPr>
      </w:pPr>
      <w:r w:rsidRPr="00A45876">
        <w:rPr>
          <w:rFonts w:ascii="Times New Roman" w:hAnsi="Times New Roman" w:cs="Times New Roman"/>
        </w:rPr>
        <w:t xml:space="preserve">Sono da considerare inefficaci eventuali limitazioni dell’irrevocabilità, incondizionabilità ed escutibilità a prima richiesta della </w:t>
      </w:r>
      <w:r w:rsidRPr="009A0E6F">
        <w:rPr>
          <w:rFonts w:ascii="Times New Roman" w:hAnsi="Times New Roman" w:cs="Times New Roman"/>
        </w:rPr>
        <w:t>presente fidejussione</w:t>
      </w:r>
      <w:r w:rsidRPr="00A45876">
        <w:rPr>
          <w:rFonts w:ascii="Times New Roman" w:hAnsi="Times New Roman" w:cs="Times New Roman"/>
        </w:rPr>
        <w:t>.</w:t>
      </w:r>
    </w:p>
    <w:p w:rsidR="00F70537" w:rsidRPr="008D7E66" w:rsidRDefault="008B2291" w:rsidP="008D7E66">
      <w:pPr>
        <w:spacing w:before="120" w:after="120" w:line="288" w:lineRule="auto"/>
        <w:jc w:val="both"/>
        <w:rPr>
          <w:rFonts w:ascii="Times New Roman" w:hAnsi="Times New Roman" w:cs="Times New Roman"/>
          <w:b/>
          <w:u w:val="single"/>
        </w:rPr>
      </w:pPr>
      <w:r w:rsidRPr="008D7E66">
        <w:rPr>
          <w:rFonts w:ascii="Times New Roman" w:hAnsi="Times New Roman" w:cs="Times New Roman"/>
          <w:b/>
          <w:u w:val="single"/>
        </w:rPr>
        <w:t xml:space="preserve">ARTICOLO </w:t>
      </w:r>
      <w:r w:rsidR="00812FB6" w:rsidRPr="008D7E66">
        <w:rPr>
          <w:rFonts w:ascii="Times New Roman" w:hAnsi="Times New Roman" w:cs="Times New Roman"/>
          <w:b/>
          <w:u w:val="single"/>
        </w:rPr>
        <w:t>5</w:t>
      </w:r>
      <w:r w:rsidRPr="008D7E66">
        <w:rPr>
          <w:rFonts w:ascii="Times New Roman" w:hAnsi="Times New Roman" w:cs="Times New Roman"/>
          <w:b/>
          <w:u w:val="single"/>
        </w:rPr>
        <w:t xml:space="preserve"> – REQUISITI SOGGETTIVI</w:t>
      </w:r>
    </w:p>
    <w:p w:rsidR="00624144" w:rsidRPr="008D7E66" w:rsidRDefault="00624144" w:rsidP="008D7E66">
      <w:pPr>
        <w:spacing w:before="120" w:after="120" w:line="288" w:lineRule="auto"/>
        <w:jc w:val="both"/>
        <w:rPr>
          <w:rFonts w:ascii="Times New Roman" w:hAnsi="Times New Roman" w:cs="Times New Roman"/>
        </w:rPr>
      </w:pPr>
      <w:r w:rsidRPr="00261885">
        <w:rPr>
          <w:rFonts w:ascii="Times New Roman" w:hAnsi="Times New Roman" w:cs="Times New Roman"/>
        </w:rPr>
        <w:t xml:space="preserve">La “Società” dichiara, secondo il caso, di possedere alternativamente i requisiti soggettivi </w:t>
      </w:r>
      <w:r w:rsidRPr="004B6C09">
        <w:rPr>
          <w:rFonts w:ascii="Times New Roman" w:hAnsi="Times New Roman" w:cs="Times New Roman"/>
        </w:rPr>
        <w:t>previsti dall’art. 1 della legge 10 giugno 1982 n. 348 o dal</w:t>
      </w:r>
      <w:r w:rsidR="00261885" w:rsidRPr="004B6C09">
        <w:rPr>
          <w:rFonts w:ascii="Times New Roman" w:hAnsi="Times New Roman" w:cs="Times New Roman"/>
        </w:rPr>
        <w:t xml:space="preserve"> </w:t>
      </w:r>
      <w:r w:rsidRPr="004B6C09">
        <w:rPr>
          <w:rFonts w:ascii="Times New Roman" w:hAnsi="Times New Roman" w:cs="Times New Roman"/>
        </w:rPr>
        <w:t xml:space="preserve">Decreto legislativo 1 settembre </w:t>
      </w:r>
      <w:r w:rsidRPr="00770C69">
        <w:rPr>
          <w:rFonts w:ascii="Times New Roman" w:hAnsi="Times New Roman" w:cs="Times New Roman"/>
        </w:rPr>
        <w:t xml:space="preserve">1993, </w:t>
      </w:r>
      <w:r w:rsidR="00702CF8" w:rsidRPr="00770C69">
        <w:rPr>
          <w:rFonts w:ascii="Times New Roman" w:hAnsi="Times New Roman" w:cs="Times New Roman"/>
        </w:rPr>
        <w:t>n. 385,</w:t>
      </w:r>
      <w:r w:rsidR="004B6C09" w:rsidRPr="00770C69">
        <w:rPr>
          <w:rFonts w:ascii="Times New Roman" w:hAnsi="Times New Roman" w:cs="Times New Roman"/>
        </w:rPr>
        <w:t xml:space="preserve"> e ss.mm.ii.</w:t>
      </w:r>
      <w:r w:rsidRPr="00770C69">
        <w:rPr>
          <w:rFonts w:ascii="Times New Roman" w:hAnsi="Times New Roman" w:cs="Times New Roman"/>
        </w:rPr>
        <w:t>:</w:t>
      </w:r>
    </w:p>
    <w:p w:rsidR="00624144" w:rsidRPr="008D7E66" w:rsidRDefault="00624144" w:rsidP="008D7E66">
      <w:pPr>
        <w:pStyle w:val="Paragrafoelenco"/>
        <w:numPr>
          <w:ilvl w:val="0"/>
          <w:numId w:val="8"/>
        </w:numPr>
        <w:spacing w:before="120" w:after="120" w:line="288" w:lineRule="auto"/>
        <w:jc w:val="both"/>
        <w:rPr>
          <w:rFonts w:ascii="Times New Roman" w:hAnsi="Times New Roman" w:cs="Times New Roman"/>
        </w:rPr>
      </w:pPr>
      <w:r w:rsidRPr="008D7E66">
        <w:rPr>
          <w:rFonts w:ascii="Times New Roman" w:hAnsi="Times New Roman" w:cs="Times New Roman"/>
        </w:rPr>
        <w:t>se Banca di essere iscritt</w:t>
      </w:r>
      <w:r w:rsidR="00812FB6" w:rsidRPr="008D7E66">
        <w:rPr>
          <w:rFonts w:ascii="Times New Roman" w:hAnsi="Times New Roman" w:cs="Times New Roman"/>
        </w:rPr>
        <w:t>a</w:t>
      </w:r>
      <w:r w:rsidRPr="008D7E66">
        <w:rPr>
          <w:rFonts w:ascii="Times New Roman" w:hAnsi="Times New Roman" w:cs="Times New Roman"/>
        </w:rPr>
        <w:t xml:space="preserve"> all’Albo presso la Banca d’Italia;</w:t>
      </w:r>
    </w:p>
    <w:p w:rsidR="00624144" w:rsidRPr="008D7E66" w:rsidRDefault="00624144" w:rsidP="008D7E66">
      <w:pPr>
        <w:pStyle w:val="Paragrafoelenco"/>
        <w:numPr>
          <w:ilvl w:val="0"/>
          <w:numId w:val="8"/>
        </w:numPr>
        <w:spacing w:before="120" w:after="120" w:line="288" w:lineRule="auto"/>
        <w:jc w:val="both"/>
        <w:rPr>
          <w:rFonts w:ascii="Times New Roman" w:hAnsi="Times New Roman" w:cs="Times New Roman"/>
        </w:rPr>
      </w:pPr>
      <w:r w:rsidRPr="008D7E66">
        <w:rPr>
          <w:rFonts w:ascii="Times New Roman" w:hAnsi="Times New Roman" w:cs="Times New Roman"/>
        </w:rPr>
        <w:t xml:space="preserve">se Impresa di assicurazione, di essere inserita nell’elenco delle imprese autorizzate all’esercizio del ramo cauzioni presso l’IVASS </w:t>
      </w:r>
      <w:r w:rsidR="00812FB6" w:rsidRPr="008D7E66">
        <w:rPr>
          <w:rFonts w:ascii="Times New Roman" w:hAnsi="Times New Roman" w:cs="Times New Roman"/>
        </w:rPr>
        <w:t>– Istituto per la Vigilanza sulle Assicurazioni</w:t>
      </w:r>
      <w:r w:rsidRPr="008D7E66">
        <w:rPr>
          <w:rFonts w:ascii="Times New Roman" w:hAnsi="Times New Roman" w:cs="Times New Roman"/>
        </w:rPr>
        <w:t>.</w:t>
      </w:r>
    </w:p>
    <w:p w:rsidR="00BB5967" w:rsidRPr="008D7E66" w:rsidRDefault="00BB5967" w:rsidP="008D7E66">
      <w:pPr>
        <w:spacing w:before="120" w:after="120" w:line="288" w:lineRule="auto"/>
        <w:jc w:val="both"/>
        <w:rPr>
          <w:rFonts w:ascii="Times New Roman" w:hAnsi="Times New Roman" w:cs="Times New Roman"/>
          <w:b/>
          <w:u w:val="single"/>
        </w:rPr>
      </w:pPr>
      <w:r w:rsidRPr="008D7E66">
        <w:rPr>
          <w:rFonts w:ascii="Times New Roman" w:hAnsi="Times New Roman" w:cs="Times New Roman"/>
          <w:b/>
          <w:u w:val="single"/>
        </w:rPr>
        <w:t xml:space="preserve">ARTICOLO </w:t>
      </w:r>
      <w:r w:rsidR="00812FB6" w:rsidRPr="008D7E66">
        <w:rPr>
          <w:rFonts w:ascii="Times New Roman" w:hAnsi="Times New Roman" w:cs="Times New Roman"/>
          <w:b/>
          <w:u w:val="single"/>
        </w:rPr>
        <w:t>6</w:t>
      </w:r>
      <w:r w:rsidRPr="008D7E66">
        <w:rPr>
          <w:rFonts w:ascii="Times New Roman" w:hAnsi="Times New Roman" w:cs="Times New Roman"/>
          <w:b/>
          <w:u w:val="single"/>
        </w:rPr>
        <w:t xml:space="preserve"> – </w:t>
      </w:r>
      <w:r w:rsidR="00D11E3B" w:rsidRPr="008D7E66">
        <w:rPr>
          <w:rFonts w:ascii="Times New Roman" w:hAnsi="Times New Roman" w:cs="Times New Roman"/>
          <w:b/>
          <w:u w:val="single"/>
        </w:rPr>
        <w:t xml:space="preserve">FORMA </w:t>
      </w:r>
      <w:r w:rsidRPr="008D7E66">
        <w:rPr>
          <w:rFonts w:ascii="Times New Roman" w:hAnsi="Times New Roman" w:cs="Times New Roman"/>
          <w:b/>
          <w:u w:val="single"/>
        </w:rPr>
        <w:t xml:space="preserve">DELLE COMUNICAZIONI ALLA </w:t>
      </w:r>
      <w:r w:rsidR="00A45876">
        <w:rPr>
          <w:rFonts w:ascii="Times New Roman" w:hAnsi="Times New Roman" w:cs="Times New Roman"/>
          <w:b/>
          <w:u w:val="single"/>
        </w:rPr>
        <w:t>“</w:t>
      </w:r>
      <w:r w:rsidRPr="008D7E66">
        <w:rPr>
          <w:rFonts w:ascii="Times New Roman" w:hAnsi="Times New Roman" w:cs="Times New Roman"/>
          <w:b/>
          <w:u w:val="single"/>
        </w:rPr>
        <w:t>SOCIET</w:t>
      </w:r>
      <w:r w:rsidR="00A45876" w:rsidRPr="00A45876">
        <w:rPr>
          <w:rFonts w:ascii="Times New Roman" w:hAnsi="Times New Roman" w:cs="Times New Roman"/>
          <w:b/>
          <w:caps/>
          <w:u w:val="single"/>
        </w:rPr>
        <w:t>à</w:t>
      </w:r>
      <w:r w:rsidR="00A45876">
        <w:rPr>
          <w:rFonts w:ascii="Times New Roman" w:hAnsi="Times New Roman" w:cs="Times New Roman"/>
          <w:b/>
          <w:u w:val="single"/>
        </w:rPr>
        <w:t>”</w:t>
      </w:r>
    </w:p>
    <w:p w:rsidR="00BB5967" w:rsidRPr="008D7E66" w:rsidRDefault="00BB5967" w:rsidP="008D7E66">
      <w:pPr>
        <w:spacing w:before="120" w:after="120" w:line="288" w:lineRule="auto"/>
        <w:jc w:val="both"/>
        <w:rPr>
          <w:rFonts w:ascii="Times New Roman" w:hAnsi="Times New Roman" w:cs="Times New Roman"/>
        </w:rPr>
      </w:pPr>
      <w:r w:rsidRPr="008D7E66">
        <w:rPr>
          <w:rFonts w:ascii="Times New Roman" w:hAnsi="Times New Roman" w:cs="Times New Roman"/>
        </w:rPr>
        <w:t xml:space="preserve">Tutti gli avvisi, comunicazioni </w:t>
      </w:r>
      <w:r w:rsidR="00812FB6" w:rsidRPr="008D7E66">
        <w:rPr>
          <w:rFonts w:ascii="Times New Roman" w:hAnsi="Times New Roman" w:cs="Times New Roman"/>
        </w:rPr>
        <w:t xml:space="preserve">e </w:t>
      </w:r>
      <w:r w:rsidRPr="008D7E66">
        <w:rPr>
          <w:rFonts w:ascii="Times New Roman" w:hAnsi="Times New Roman" w:cs="Times New Roman"/>
        </w:rPr>
        <w:t xml:space="preserve">notificazioni alla “Società” in dipendenza dal presente atto, per essere validi ed efficaci, devono essere effettuati esclusivamente per mezzo di posta elettronica certificata o di lettera raccomandata A.R. o di ufficiale giudiziario, </w:t>
      </w:r>
      <w:r w:rsidRPr="00770C69">
        <w:rPr>
          <w:rFonts w:ascii="Times New Roman" w:hAnsi="Times New Roman" w:cs="Times New Roman"/>
        </w:rPr>
        <w:t>indirizzati al domicilio della “Società”</w:t>
      </w:r>
      <w:r w:rsidR="00624144" w:rsidRPr="00770C69">
        <w:rPr>
          <w:rFonts w:ascii="Times New Roman" w:hAnsi="Times New Roman" w:cs="Times New Roman"/>
        </w:rPr>
        <w:t>, c</w:t>
      </w:r>
      <w:r w:rsidRPr="00770C69">
        <w:rPr>
          <w:rFonts w:ascii="Times New Roman" w:hAnsi="Times New Roman" w:cs="Times New Roman"/>
        </w:rPr>
        <w:t xml:space="preserve">osì come risultante </w:t>
      </w:r>
      <w:r w:rsidR="00A45876" w:rsidRPr="00770C69">
        <w:rPr>
          <w:rFonts w:ascii="Times New Roman" w:hAnsi="Times New Roman" w:cs="Times New Roman"/>
        </w:rPr>
        <w:t>in epigrafe</w:t>
      </w:r>
      <w:r w:rsidRPr="00770C69">
        <w:rPr>
          <w:rFonts w:ascii="Times New Roman" w:hAnsi="Times New Roman" w:cs="Times New Roman"/>
        </w:rPr>
        <w:t>.</w:t>
      </w:r>
    </w:p>
    <w:p w:rsidR="00BB5967" w:rsidRPr="008D7E66" w:rsidRDefault="00BB5967" w:rsidP="008D7E66">
      <w:pPr>
        <w:spacing w:before="120" w:after="120" w:line="288" w:lineRule="auto"/>
        <w:jc w:val="both"/>
        <w:rPr>
          <w:rFonts w:ascii="Times New Roman" w:hAnsi="Times New Roman" w:cs="Times New Roman"/>
          <w:b/>
          <w:u w:val="single"/>
        </w:rPr>
      </w:pPr>
      <w:r w:rsidRPr="008D7E66">
        <w:rPr>
          <w:rFonts w:ascii="Times New Roman" w:hAnsi="Times New Roman" w:cs="Times New Roman"/>
          <w:b/>
          <w:u w:val="single"/>
        </w:rPr>
        <w:t xml:space="preserve">ARTICOLO </w:t>
      </w:r>
      <w:r w:rsidR="009A0E6F">
        <w:rPr>
          <w:rFonts w:ascii="Times New Roman" w:hAnsi="Times New Roman" w:cs="Times New Roman"/>
          <w:b/>
          <w:u w:val="single"/>
        </w:rPr>
        <w:t>7</w:t>
      </w:r>
      <w:r w:rsidRPr="008D7E66">
        <w:rPr>
          <w:rFonts w:ascii="Times New Roman" w:hAnsi="Times New Roman" w:cs="Times New Roman"/>
          <w:b/>
          <w:u w:val="single"/>
        </w:rPr>
        <w:t xml:space="preserve"> – FORO COMPETENTE</w:t>
      </w:r>
    </w:p>
    <w:p w:rsidR="00BB5967" w:rsidRPr="008D7E66" w:rsidRDefault="00BB5967" w:rsidP="008D7E66">
      <w:pPr>
        <w:spacing w:before="120" w:after="120" w:line="288" w:lineRule="auto"/>
        <w:jc w:val="both"/>
        <w:rPr>
          <w:rFonts w:ascii="Times New Roman" w:hAnsi="Times New Roman" w:cs="Times New Roman"/>
        </w:rPr>
      </w:pPr>
      <w:r w:rsidRPr="008D7E66">
        <w:rPr>
          <w:rFonts w:ascii="Times New Roman" w:hAnsi="Times New Roman" w:cs="Times New Roman"/>
        </w:rPr>
        <w:t>Il foro competente per ogni controversia relativa alla presente garanzia è esclusivamente quello di Roma.</w:t>
      </w:r>
    </w:p>
    <w:p w:rsidR="00BB5967" w:rsidRPr="008D7E66" w:rsidRDefault="00BB5967" w:rsidP="008D7E66">
      <w:pPr>
        <w:spacing w:before="120" w:after="120" w:line="288" w:lineRule="auto"/>
        <w:jc w:val="both"/>
        <w:rPr>
          <w:rFonts w:ascii="Times New Roman" w:hAnsi="Times New Roman" w:cs="Times New Roman"/>
        </w:rPr>
      </w:pPr>
    </w:p>
    <w:p w:rsidR="00812FB6" w:rsidRPr="008D7E66" w:rsidRDefault="00812FB6" w:rsidP="008D7E66">
      <w:pPr>
        <w:spacing w:before="120" w:after="120" w:line="288" w:lineRule="auto"/>
        <w:jc w:val="both"/>
        <w:rPr>
          <w:rFonts w:ascii="Times New Roman" w:hAnsi="Times New Roman" w:cs="Times New Roman"/>
        </w:rPr>
      </w:pPr>
    </w:p>
    <w:p w:rsidR="00812FB6" w:rsidRPr="008D7E66" w:rsidRDefault="00812FB6" w:rsidP="005D220E">
      <w:pPr>
        <w:spacing w:before="120" w:after="120" w:line="288" w:lineRule="auto"/>
        <w:ind w:left="6372"/>
        <w:jc w:val="both"/>
        <w:rPr>
          <w:rFonts w:ascii="Times New Roman" w:hAnsi="Times New Roman" w:cs="Times New Roman"/>
          <w:caps/>
        </w:rPr>
      </w:pPr>
      <w:r w:rsidRPr="008D7E66">
        <w:rPr>
          <w:rFonts w:ascii="Times New Roman" w:hAnsi="Times New Roman" w:cs="Times New Roman"/>
        </w:rPr>
        <w:t xml:space="preserve">          LA “SOCIET</w:t>
      </w:r>
      <w:r w:rsidRPr="008D7E66">
        <w:rPr>
          <w:rFonts w:ascii="Times New Roman" w:hAnsi="Times New Roman" w:cs="Times New Roman"/>
          <w:caps/>
        </w:rPr>
        <w:t>à”</w:t>
      </w:r>
    </w:p>
    <w:p w:rsidR="00812FB6" w:rsidRPr="008D7E66" w:rsidRDefault="00812FB6" w:rsidP="005D220E">
      <w:pPr>
        <w:spacing w:before="120" w:after="120" w:line="288" w:lineRule="auto"/>
        <w:ind w:left="6372"/>
        <w:jc w:val="both"/>
        <w:rPr>
          <w:rFonts w:ascii="Times New Roman" w:hAnsi="Times New Roman" w:cs="Times New Roman"/>
        </w:rPr>
      </w:pPr>
      <w:r w:rsidRPr="008D7E66">
        <w:rPr>
          <w:rFonts w:ascii="Times New Roman" w:hAnsi="Times New Roman" w:cs="Times New Roman"/>
        </w:rPr>
        <w:t>______________________</w:t>
      </w:r>
    </w:p>
    <w:p w:rsidR="00D11E3B" w:rsidRPr="008D7E66" w:rsidRDefault="00812FB6" w:rsidP="008D7E66">
      <w:pPr>
        <w:spacing w:before="120" w:after="120" w:line="288" w:lineRule="auto"/>
        <w:jc w:val="both"/>
        <w:rPr>
          <w:rFonts w:ascii="Times New Roman" w:hAnsi="Times New Roman" w:cs="Times New Roman"/>
        </w:rPr>
      </w:pP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t>[Autentica digitale notarile]</w:t>
      </w:r>
    </w:p>
    <w:p w:rsidR="00D11E3B" w:rsidRPr="008D7E66" w:rsidRDefault="00D11E3B" w:rsidP="008D7E66">
      <w:pPr>
        <w:spacing w:before="120" w:after="120" w:line="288" w:lineRule="auto"/>
        <w:jc w:val="both"/>
        <w:rPr>
          <w:rFonts w:ascii="Times New Roman" w:hAnsi="Times New Roman" w:cs="Times New Roman"/>
        </w:rPr>
      </w:pPr>
    </w:p>
    <w:p w:rsidR="001F0C7E" w:rsidRPr="008D7E66" w:rsidRDefault="00BB5967" w:rsidP="005D220E">
      <w:pPr>
        <w:spacing w:before="120" w:after="120" w:line="288" w:lineRule="auto"/>
        <w:jc w:val="both"/>
        <w:rPr>
          <w:rFonts w:ascii="Times New Roman" w:hAnsi="Times New Roman" w:cs="Times New Roman"/>
        </w:rPr>
      </w:pP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p>
    <w:p w:rsidR="00BB5967" w:rsidRPr="008D7E66" w:rsidRDefault="00BB5967" w:rsidP="008D7E66">
      <w:pPr>
        <w:spacing w:before="120" w:after="120" w:line="288" w:lineRule="auto"/>
        <w:jc w:val="both"/>
        <w:rPr>
          <w:rFonts w:ascii="Times New Roman" w:hAnsi="Times New Roman" w:cs="Times New Roman"/>
        </w:rPr>
      </w:pPr>
      <w:r w:rsidRPr="008D7E66">
        <w:rPr>
          <w:rFonts w:ascii="Times New Roman" w:hAnsi="Times New Roman" w:cs="Times New Roman"/>
        </w:rPr>
        <w:t xml:space="preserve">Agli effetti degli articoli </w:t>
      </w:r>
      <w:r w:rsidR="00EB3EB5" w:rsidRPr="008D7E66">
        <w:rPr>
          <w:rFonts w:ascii="Times New Roman" w:hAnsi="Times New Roman" w:cs="Times New Roman"/>
        </w:rPr>
        <w:t>1341 e 1342 del cod. civ. il sottoscritto “Contraente” dichiara di approvare specificamente le disposizioni degli articoli seguenti delle Condizioni generali:</w:t>
      </w:r>
    </w:p>
    <w:p w:rsidR="00EB3EB5" w:rsidRPr="008D7E66" w:rsidRDefault="00EB3EB5" w:rsidP="008D7E66">
      <w:pPr>
        <w:spacing w:before="120" w:after="120" w:line="288" w:lineRule="auto"/>
        <w:jc w:val="both"/>
        <w:rPr>
          <w:rFonts w:ascii="Times New Roman" w:hAnsi="Times New Roman" w:cs="Times New Roman"/>
        </w:rPr>
      </w:pPr>
      <w:r w:rsidRPr="008D7E66">
        <w:rPr>
          <w:rFonts w:ascii="Times New Roman" w:hAnsi="Times New Roman" w:cs="Times New Roman"/>
        </w:rPr>
        <w:t>Art. 1</w:t>
      </w:r>
      <w:r w:rsidR="00812FB6" w:rsidRPr="008D7E66">
        <w:rPr>
          <w:rFonts w:ascii="Times New Roman" w:hAnsi="Times New Roman" w:cs="Times New Roman"/>
        </w:rPr>
        <w:t xml:space="preserve"> </w:t>
      </w:r>
      <w:r w:rsidRPr="008D7E66">
        <w:rPr>
          <w:rFonts w:ascii="Times New Roman" w:hAnsi="Times New Roman" w:cs="Times New Roman"/>
        </w:rPr>
        <w:t>– (Oggetto della garanzia)</w:t>
      </w:r>
    </w:p>
    <w:p w:rsidR="00EB3EB5" w:rsidRPr="008D7E66" w:rsidRDefault="00EB3EB5" w:rsidP="008D7E66">
      <w:pPr>
        <w:spacing w:before="120" w:after="120" w:line="288" w:lineRule="auto"/>
        <w:jc w:val="both"/>
        <w:rPr>
          <w:rFonts w:ascii="Times New Roman" w:hAnsi="Times New Roman" w:cs="Times New Roman"/>
        </w:rPr>
      </w:pPr>
      <w:r w:rsidRPr="008D7E66">
        <w:rPr>
          <w:rFonts w:ascii="Times New Roman" w:hAnsi="Times New Roman" w:cs="Times New Roman"/>
        </w:rPr>
        <w:t>Art.2</w:t>
      </w:r>
      <w:r w:rsidR="00812FB6" w:rsidRPr="008D7E66">
        <w:rPr>
          <w:rFonts w:ascii="Times New Roman" w:hAnsi="Times New Roman" w:cs="Times New Roman"/>
        </w:rPr>
        <w:t xml:space="preserve"> </w:t>
      </w:r>
      <w:r w:rsidRPr="008D7E66">
        <w:rPr>
          <w:rFonts w:ascii="Times New Roman" w:hAnsi="Times New Roman" w:cs="Times New Roman"/>
        </w:rPr>
        <w:t>– (Durata della garanzia e svincolo)</w:t>
      </w:r>
    </w:p>
    <w:p w:rsidR="00EB3EB5" w:rsidRPr="008D7E66" w:rsidRDefault="00EB3EB5" w:rsidP="008D7E66">
      <w:pPr>
        <w:spacing w:before="120" w:after="120" w:line="288" w:lineRule="auto"/>
        <w:jc w:val="both"/>
        <w:rPr>
          <w:rFonts w:ascii="Times New Roman" w:hAnsi="Times New Roman" w:cs="Times New Roman"/>
        </w:rPr>
      </w:pPr>
      <w:r w:rsidRPr="008D7E66">
        <w:rPr>
          <w:rFonts w:ascii="Times New Roman" w:hAnsi="Times New Roman" w:cs="Times New Roman"/>
        </w:rPr>
        <w:t>Art. 3</w:t>
      </w:r>
      <w:r w:rsidR="00812FB6" w:rsidRPr="008D7E66">
        <w:rPr>
          <w:rFonts w:ascii="Times New Roman" w:hAnsi="Times New Roman" w:cs="Times New Roman"/>
        </w:rPr>
        <w:t xml:space="preserve"> </w:t>
      </w:r>
      <w:r w:rsidRPr="008D7E66">
        <w:rPr>
          <w:rFonts w:ascii="Times New Roman" w:hAnsi="Times New Roman" w:cs="Times New Roman"/>
        </w:rPr>
        <w:t>– (Pagamento del rimborso e rinunce)</w:t>
      </w:r>
    </w:p>
    <w:p w:rsidR="00EB3EB5" w:rsidRPr="008D7E66" w:rsidRDefault="00EB3EB5" w:rsidP="008D7E66">
      <w:pPr>
        <w:spacing w:before="120" w:after="120" w:line="288" w:lineRule="auto"/>
        <w:jc w:val="both"/>
        <w:rPr>
          <w:rFonts w:ascii="Times New Roman" w:hAnsi="Times New Roman" w:cs="Times New Roman"/>
        </w:rPr>
      </w:pPr>
      <w:r w:rsidRPr="008D7E66">
        <w:rPr>
          <w:rFonts w:ascii="Times New Roman" w:hAnsi="Times New Roman" w:cs="Times New Roman"/>
        </w:rPr>
        <w:t xml:space="preserve">Art. </w:t>
      </w:r>
      <w:r w:rsidR="00812FB6" w:rsidRPr="008D7E66">
        <w:rPr>
          <w:rFonts w:ascii="Times New Roman" w:hAnsi="Times New Roman" w:cs="Times New Roman"/>
        </w:rPr>
        <w:t xml:space="preserve">4 </w:t>
      </w:r>
      <w:r w:rsidRPr="008D7E66">
        <w:rPr>
          <w:rFonts w:ascii="Times New Roman" w:hAnsi="Times New Roman" w:cs="Times New Roman"/>
        </w:rPr>
        <w:t xml:space="preserve">– (Inefficacia </w:t>
      </w:r>
      <w:r w:rsidR="00812FB6" w:rsidRPr="008D7E66">
        <w:rPr>
          <w:rFonts w:ascii="Times New Roman" w:hAnsi="Times New Roman" w:cs="Times New Roman"/>
        </w:rPr>
        <w:t xml:space="preserve">di clausole </w:t>
      </w:r>
      <w:r w:rsidRPr="008D7E66">
        <w:rPr>
          <w:rFonts w:ascii="Times New Roman" w:hAnsi="Times New Roman" w:cs="Times New Roman"/>
        </w:rPr>
        <w:t>limita</w:t>
      </w:r>
      <w:r w:rsidR="00812FB6" w:rsidRPr="008D7E66">
        <w:rPr>
          <w:rFonts w:ascii="Times New Roman" w:hAnsi="Times New Roman" w:cs="Times New Roman"/>
        </w:rPr>
        <w:t>tive della garanzia</w:t>
      </w:r>
      <w:r w:rsidRPr="008D7E66">
        <w:rPr>
          <w:rFonts w:ascii="Times New Roman" w:hAnsi="Times New Roman" w:cs="Times New Roman"/>
        </w:rPr>
        <w:t>)</w:t>
      </w:r>
    </w:p>
    <w:p w:rsidR="00EB3EB5" w:rsidRPr="008D7E66" w:rsidRDefault="00EB3EB5" w:rsidP="008D7E66">
      <w:pPr>
        <w:spacing w:before="120" w:after="120" w:line="288" w:lineRule="auto"/>
        <w:jc w:val="both"/>
        <w:rPr>
          <w:rFonts w:ascii="Times New Roman" w:hAnsi="Times New Roman" w:cs="Times New Roman"/>
        </w:rPr>
      </w:pPr>
      <w:r w:rsidRPr="008D7E66">
        <w:rPr>
          <w:rFonts w:ascii="Times New Roman" w:hAnsi="Times New Roman" w:cs="Times New Roman"/>
        </w:rPr>
        <w:t xml:space="preserve">Art. </w:t>
      </w:r>
      <w:r w:rsidR="00812FB6" w:rsidRPr="008D7E66">
        <w:rPr>
          <w:rFonts w:ascii="Times New Roman" w:hAnsi="Times New Roman" w:cs="Times New Roman"/>
        </w:rPr>
        <w:t xml:space="preserve">5 </w:t>
      </w:r>
      <w:r w:rsidRPr="008D7E66">
        <w:rPr>
          <w:rFonts w:ascii="Times New Roman" w:hAnsi="Times New Roman" w:cs="Times New Roman"/>
        </w:rPr>
        <w:t>– (Requisiti soggettivi)</w:t>
      </w:r>
    </w:p>
    <w:p w:rsidR="00EB3EB5" w:rsidRPr="008D7E66" w:rsidRDefault="00EB3EB5" w:rsidP="008D7E66">
      <w:pPr>
        <w:spacing w:before="120" w:after="120" w:line="288" w:lineRule="auto"/>
        <w:jc w:val="both"/>
        <w:rPr>
          <w:rFonts w:ascii="Times New Roman" w:hAnsi="Times New Roman" w:cs="Times New Roman"/>
        </w:rPr>
      </w:pPr>
      <w:r w:rsidRPr="008D7E66">
        <w:rPr>
          <w:rFonts w:ascii="Times New Roman" w:hAnsi="Times New Roman" w:cs="Times New Roman"/>
        </w:rPr>
        <w:t xml:space="preserve">Art. </w:t>
      </w:r>
      <w:r w:rsidR="00812FB6" w:rsidRPr="008D7E66">
        <w:rPr>
          <w:rFonts w:ascii="Times New Roman" w:hAnsi="Times New Roman" w:cs="Times New Roman"/>
        </w:rPr>
        <w:t xml:space="preserve">6 </w:t>
      </w:r>
      <w:r w:rsidRPr="008D7E66">
        <w:rPr>
          <w:rFonts w:ascii="Times New Roman" w:hAnsi="Times New Roman" w:cs="Times New Roman"/>
        </w:rPr>
        <w:t>– (Forma delle comunicazioni alla “Società”)</w:t>
      </w:r>
    </w:p>
    <w:p w:rsidR="00EB3EB5" w:rsidRPr="008D7E66" w:rsidRDefault="00EB3EB5" w:rsidP="008D7E66">
      <w:pPr>
        <w:spacing w:before="120" w:after="120" w:line="288" w:lineRule="auto"/>
        <w:jc w:val="both"/>
        <w:rPr>
          <w:rFonts w:ascii="Times New Roman" w:hAnsi="Times New Roman" w:cs="Times New Roman"/>
        </w:rPr>
      </w:pPr>
      <w:r w:rsidRPr="008D7E66">
        <w:rPr>
          <w:rFonts w:ascii="Times New Roman" w:hAnsi="Times New Roman" w:cs="Times New Roman"/>
        </w:rPr>
        <w:t xml:space="preserve">Art. </w:t>
      </w:r>
      <w:r w:rsidR="00854865" w:rsidRPr="008D7E66">
        <w:rPr>
          <w:rFonts w:ascii="Times New Roman" w:hAnsi="Times New Roman" w:cs="Times New Roman"/>
        </w:rPr>
        <w:t>7</w:t>
      </w:r>
      <w:r w:rsidR="00812FB6" w:rsidRPr="008D7E66">
        <w:rPr>
          <w:rFonts w:ascii="Times New Roman" w:hAnsi="Times New Roman" w:cs="Times New Roman"/>
        </w:rPr>
        <w:t xml:space="preserve"> </w:t>
      </w:r>
      <w:r w:rsidRPr="008D7E66">
        <w:rPr>
          <w:rFonts w:ascii="Times New Roman" w:hAnsi="Times New Roman" w:cs="Times New Roman"/>
        </w:rPr>
        <w:t>– (Foro Competente)</w:t>
      </w:r>
    </w:p>
    <w:p w:rsidR="00EB3EB5" w:rsidRPr="008D7E66" w:rsidRDefault="00EB3EB5" w:rsidP="008D7E66">
      <w:pPr>
        <w:spacing w:before="120" w:after="120" w:line="288" w:lineRule="auto"/>
        <w:jc w:val="both"/>
        <w:rPr>
          <w:rFonts w:ascii="Times New Roman" w:hAnsi="Times New Roman" w:cs="Times New Roman"/>
        </w:rPr>
      </w:pPr>
    </w:p>
    <w:p w:rsidR="00770C69" w:rsidRPr="008D7E66" w:rsidRDefault="00805C36" w:rsidP="00770C69">
      <w:pPr>
        <w:tabs>
          <w:tab w:val="left" w:pos="6946"/>
        </w:tabs>
        <w:spacing w:before="120" w:after="120" w:line="288" w:lineRule="auto"/>
        <w:ind w:left="6372"/>
        <w:jc w:val="both"/>
        <w:rPr>
          <w:rFonts w:ascii="Times New Roman" w:hAnsi="Times New Roman" w:cs="Times New Roman"/>
          <w:caps/>
        </w:rPr>
      </w:pPr>
      <w:r w:rsidRPr="008D7E66">
        <w:rPr>
          <w:rFonts w:ascii="Times New Roman" w:hAnsi="Times New Roman" w:cs="Times New Roman"/>
        </w:rPr>
        <w:t xml:space="preserve">          </w:t>
      </w:r>
      <w:r w:rsidR="00770C69" w:rsidRPr="008D7E66">
        <w:rPr>
          <w:rFonts w:ascii="Times New Roman" w:hAnsi="Times New Roman" w:cs="Times New Roman"/>
        </w:rPr>
        <w:t>LA “SOCIET</w:t>
      </w:r>
      <w:r w:rsidR="00770C69" w:rsidRPr="008D7E66">
        <w:rPr>
          <w:rFonts w:ascii="Times New Roman" w:hAnsi="Times New Roman" w:cs="Times New Roman"/>
          <w:caps/>
        </w:rPr>
        <w:t>à”</w:t>
      </w:r>
    </w:p>
    <w:p w:rsidR="00770C69" w:rsidRPr="008D7E66" w:rsidRDefault="00770C69" w:rsidP="00770C69">
      <w:pPr>
        <w:spacing w:before="120" w:after="120" w:line="288" w:lineRule="auto"/>
        <w:ind w:left="6372"/>
        <w:jc w:val="both"/>
        <w:rPr>
          <w:rFonts w:ascii="Times New Roman" w:hAnsi="Times New Roman" w:cs="Times New Roman"/>
        </w:rPr>
      </w:pPr>
      <w:r w:rsidRPr="008D7E66">
        <w:rPr>
          <w:rFonts w:ascii="Times New Roman" w:hAnsi="Times New Roman" w:cs="Times New Roman"/>
        </w:rPr>
        <w:t>______________________</w:t>
      </w:r>
    </w:p>
    <w:p w:rsidR="00EB3EB5" w:rsidRPr="008D7E66" w:rsidRDefault="00770C69" w:rsidP="00356B79">
      <w:pPr>
        <w:spacing w:before="120" w:after="120" w:line="288" w:lineRule="auto"/>
        <w:jc w:val="both"/>
        <w:rPr>
          <w:rFonts w:ascii="Times New Roman" w:hAnsi="Times New Roman" w:cs="Times New Roman"/>
        </w:rPr>
      </w:pP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t>[Autentica digitale notarile]</w:t>
      </w:r>
    </w:p>
    <w:sectPr w:rsidR="00EB3EB5" w:rsidRPr="008D7E66" w:rsidSect="00EB3EB5">
      <w:footerReference w:type="default" r:id="rId9"/>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A1D" w:rsidRDefault="005D7A1D" w:rsidP="00854865">
      <w:pPr>
        <w:spacing w:after="0" w:line="240" w:lineRule="auto"/>
      </w:pPr>
      <w:r>
        <w:separator/>
      </w:r>
    </w:p>
  </w:endnote>
  <w:endnote w:type="continuationSeparator" w:id="0">
    <w:p w:rsidR="005D7A1D" w:rsidRDefault="005D7A1D" w:rsidP="0085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49" w:rsidRDefault="00543C49" w:rsidP="00543C49">
    <w:pPr>
      <w:pStyle w:val="Pidipagina"/>
      <w:jc w:val="right"/>
      <w:rPr>
        <w:rFonts w:ascii="Times New Roman" w:hAnsi="Times New Roman" w:cs="Times New Roman"/>
        <w:b/>
        <w:color w:val="000000"/>
        <w:u w:val="single"/>
      </w:rPr>
    </w:pPr>
  </w:p>
  <w:p w:rsidR="00543C49" w:rsidRDefault="00543C49" w:rsidP="00543C49">
    <w:pPr>
      <w:pStyle w:val="Pidipagina"/>
      <w:jc w:val="right"/>
      <w:rPr>
        <w:rFonts w:ascii="Times New Roman" w:hAnsi="Times New Roman" w:cs="Times New Roman"/>
        <w:b/>
        <w:color w:val="000000"/>
        <w:u w:val="single"/>
      </w:rPr>
    </w:pPr>
  </w:p>
  <w:p w:rsidR="00543C49" w:rsidRPr="00DC6BDF" w:rsidRDefault="00543C49" w:rsidP="00543C49">
    <w:pPr>
      <w:pStyle w:val="Pidipagina"/>
      <w:jc w:val="right"/>
      <w:rPr>
        <w:rFonts w:ascii="Times New Roman" w:hAnsi="Times New Roman" w:cs="Times New Roman"/>
      </w:rPr>
    </w:pPr>
    <w:r w:rsidRPr="00DC6BDF">
      <w:rPr>
        <w:rFonts w:ascii="Times New Roman" w:hAnsi="Times New Roman" w:cs="Times New Roman"/>
        <w:b/>
        <w:color w:val="000000"/>
        <w:u w:val="single"/>
      </w:rPr>
      <w:t>FDJ_ANTICIPO_NITO_V_01</w:t>
    </w:r>
  </w:p>
  <w:p w:rsidR="00543C49" w:rsidRDefault="00543C4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A1D" w:rsidRDefault="005D7A1D" w:rsidP="00854865">
      <w:pPr>
        <w:spacing w:after="0" w:line="240" w:lineRule="auto"/>
      </w:pPr>
      <w:r>
        <w:separator/>
      </w:r>
    </w:p>
  </w:footnote>
  <w:footnote w:type="continuationSeparator" w:id="0">
    <w:p w:rsidR="005D7A1D" w:rsidRDefault="005D7A1D" w:rsidP="008548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5CC176"/>
    <w:lvl w:ilvl="0">
      <w:numFmt w:val="decimal"/>
      <w:lvlText w:val="*"/>
      <w:lvlJc w:val="left"/>
    </w:lvl>
  </w:abstractNum>
  <w:abstractNum w:abstractNumId="1">
    <w:nsid w:val="152A0F57"/>
    <w:multiLevelType w:val="hybridMultilevel"/>
    <w:tmpl w:val="A81E0B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4E76E38"/>
    <w:multiLevelType w:val="hybridMultilevel"/>
    <w:tmpl w:val="1DBE755C"/>
    <w:lvl w:ilvl="0" w:tplc="E8A6CB46">
      <w:start w:val="1"/>
      <w:numFmt w:val="lowerLetter"/>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F6C7EF3"/>
    <w:multiLevelType w:val="hybridMultilevel"/>
    <w:tmpl w:val="69207E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EB73927"/>
    <w:multiLevelType w:val="hybridMultilevel"/>
    <w:tmpl w:val="0EAADB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A206968"/>
    <w:multiLevelType w:val="hybridMultilevel"/>
    <w:tmpl w:val="BAD077C8"/>
    <w:lvl w:ilvl="0" w:tplc="013EEC2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B29304F"/>
    <w:multiLevelType w:val="hybridMultilevel"/>
    <w:tmpl w:val="9B768AB4"/>
    <w:lvl w:ilvl="0" w:tplc="527A97E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BD07CF6"/>
    <w:multiLevelType w:val="hybridMultilevel"/>
    <w:tmpl w:val="8426315C"/>
    <w:lvl w:ilvl="0" w:tplc="C148A322">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3382625"/>
    <w:multiLevelType w:val="hybridMultilevel"/>
    <w:tmpl w:val="A836B5D6"/>
    <w:lvl w:ilvl="0" w:tplc="FC38827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A6203B1"/>
    <w:multiLevelType w:val="hybridMultilevel"/>
    <w:tmpl w:val="9E2C909E"/>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66F5989"/>
    <w:multiLevelType w:val="hybridMultilevel"/>
    <w:tmpl w:val="67C6820E"/>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E2D4BAA"/>
    <w:multiLevelType w:val="hybridMultilevel"/>
    <w:tmpl w:val="4F0297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
  </w:num>
  <w:num w:numId="5">
    <w:abstractNumId w:val="11"/>
  </w:num>
  <w:num w:numId="6">
    <w:abstractNumId w:val="9"/>
  </w:num>
  <w:num w:numId="7">
    <w:abstractNumId w:val="10"/>
  </w:num>
  <w:num w:numId="8">
    <w:abstractNumId w:val="5"/>
  </w:num>
  <w:num w:numId="9">
    <w:abstractNumId w:val="7"/>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1AA"/>
    <w:rsid w:val="000118C5"/>
    <w:rsid w:val="00047714"/>
    <w:rsid w:val="000608DF"/>
    <w:rsid w:val="00097EF4"/>
    <w:rsid w:val="000A7FB5"/>
    <w:rsid w:val="000C346D"/>
    <w:rsid w:val="000C360B"/>
    <w:rsid w:val="000C540A"/>
    <w:rsid w:val="000D0EA5"/>
    <w:rsid w:val="000E1780"/>
    <w:rsid w:val="00105DEA"/>
    <w:rsid w:val="00120867"/>
    <w:rsid w:val="001547C2"/>
    <w:rsid w:val="00171AC6"/>
    <w:rsid w:val="00176F93"/>
    <w:rsid w:val="001E01B8"/>
    <w:rsid w:val="001F0C7E"/>
    <w:rsid w:val="001F3342"/>
    <w:rsid w:val="00245416"/>
    <w:rsid w:val="0025269F"/>
    <w:rsid w:val="00253C4C"/>
    <w:rsid w:val="00261885"/>
    <w:rsid w:val="0026207E"/>
    <w:rsid w:val="002A6FBB"/>
    <w:rsid w:val="002C09B5"/>
    <w:rsid w:val="002C1DFF"/>
    <w:rsid w:val="002C73FA"/>
    <w:rsid w:val="002D68CD"/>
    <w:rsid w:val="002F0899"/>
    <w:rsid w:val="00305E9B"/>
    <w:rsid w:val="003078DB"/>
    <w:rsid w:val="00316B12"/>
    <w:rsid w:val="00327EB4"/>
    <w:rsid w:val="003304E9"/>
    <w:rsid w:val="00330F27"/>
    <w:rsid w:val="00356B79"/>
    <w:rsid w:val="0036250A"/>
    <w:rsid w:val="00365B3C"/>
    <w:rsid w:val="00370E13"/>
    <w:rsid w:val="00373C06"/>
    <w:rsid w:val="0038121F"/>
    <w:rsid w:val="003B2907"/>
    <w:rsid w:val="003C48C4"/>
    <w:rsid w:val="003C4BBF"/>
    <w:rsid w:val="003F2EF6"/>
    <w:rsid w:val="00401655"/>
    <w:rsid w:val="0041214C"/>
    <w:rsid w:val="00412DDA"/>
    <w:rsid w:val="0042482F"/>
    <w:rsid w:val="00426400"/>
    <w:rsid w:val="00433E6D"/>
    <w:rsid w:val="00436042"/>
    <w:rsid w:val="00444819"/>
    <w:rsid w:val="004669CA"/>
    <w:rsid w:val="0048576D"/>
    <w:rsid w:val="004961CB"/>
    <w:rsid w:val="00496A1C"/>
    <w:rsid w:val="004A0F6E"/>
    <w:rsid w:val="004B6090"/>
    <w:rsid w:val="004B6C09"/>
    <w:rsid w:val="004C3A9E"/>
    <w:rsid w:val="004D7A80"/>
    <w:rsid w:val="004E5F9E"/>
    <w:rsid w:val="00507091"/>
    <w:rsid w:val="005110BA"/>
    <w:rsid w:val="00515710"/>
    <w:rsid w:val="00521696"/>
    <w:rsid w:val="00526C7A"/>
    <w:rsid w:val="00541E80"/>
    <w:rsid w:val="005430BE"/>
    <w:rsid w:val="00543C49"/>
    <w:rsid w:val="00563A35"/>
    <w:rsid w:val="00577222"/>
    <w:rsid w:val="005A4958"/>
    <w:rsid w:val="005B3609"/>
    <w:rsid w:val="005C3FAF"/>
    <w:rsid w:val="005C55A0"/>
    <w:rsid w:val="005D220E"/>
    <w:rsid w:val="005D53AA"/>
    <w:rsid w:val="005D7A1D"/>
    <w:rsid w:val="00617C94"/>
    <w:rsid w:val="00624144"/>
    <w:rsid w:val="00636B98"/>
    <w:rsid w:val="0065309E"/>
    <w:rsid w:val="00654A94"/>
    <w:rsid w:val="006C53D4"/>
    <w:rsid w:val="006D3B84"/>
    <w:rsid w:val="006E1051"/>
    <w:rsid w:val="006E142E"/>
    <w:rsid w:val="006E6B88"/>
    <w:rsid w:val="00702CF8"/>
    <w:rsid w:val="00703AAD"/>
    <w:rsid w:val="00721EE3"/>
    <w:rsid w:val="0074434E"/>
    <w:rsid w:val="00770C69"/>
    <w:rsid w:val="00772CA6"/>
    <w:rsid w:val="007952B8"/>
    <w:rsid w:val="007D0A99"/>
    <w:rsid w:val="007D30D2"/>
    <w:rsid w:val="007E4EDC"/>
    <w:rsid w:val="007F44CA"/>
    <w:rsid w:val="007F720F"/>
    <w:rsid w:val="00805C36"/>
    <w:rsid w:val="00812FB6"/>
    <w:rsid w:val="008172C3"/>
    <w:rsid w:val="00817832"/>
    <w:rsid w:val="008446C9"/>
    <w:rsid w:val="008543AE"/>
    <w:rsid w:val="00854865"/>
    <w:rsid w:val="00867707"/>
    <w:rsid w:val="0087072C"/>
    <w:rsid w:val="008742EA"/>
    <w:rsid w:val="008914C8"/>
    <w:rsid w:val="008959D4"/>
    <w:rsid w:val="008A5F73"/>
    <w:rsid w:val="008B2291"/>
    <w:rsid w:val="008B6379"/>
    <w:rsid w:val="008D11EC"/>
    <w:rsid w:val="008D7E66"/>
    <w:rsid w:val="008E01DA"/>
    <w:rsid w:val="008E045F"/>
    <w:rsid w:val="008F41F1"/>
    <w:rsid w:val="008F4B96"/>
    <w:rsid w:val="0091724E"/>
    <w:rsid w:val="00936DD8"/>
    <w:rsid w:val="00942E02"/>
    <w:rsid w:val="00976601"/>
    <w:rsid w:val="009771AA"/>
    <w:rsid w:val="00977D4C"/>
    <w:rsid w:val="00980140"/>
    <w:rsid w:val="00980785"/>
    <w:rsid w:val="00993417"/>
    <w:rsid w:val="009A0E6F"/>
    <w:rsid w:val="009A3A39"/>
    <w:rsid w:val="009A3AD5"/>
    <w:rsid w:val="009B14E4"/>
    <w:rsid w:val="009C267F"/>
    <w:rsid w:val="00A10C1A"/>
    <w:rsid w:val="00A10F6F"/>
    <w:rsid w:val="00A174E1"/>
    <w:rsid w:val="00A20642"/>
    <w:rsid w:val="00A45876"/>
    <w:rsid w:val="00A73A3A"/>
    <w:rsid w:val="00A93D2A"/>
    <w:rsid w:val="00AA3CD9"/>
    <w:rsid w:val="00AB772D"/>
    <w:rsid w:val="00AC5BE2"/>
    <w:rsid w:val="00AE18D1"/>
    <w:rsid w:val="00AE617F"/>
    <w:rsid w:val="00AF17A4"/>
    <w:rsid w:val="00AF2009"/>
    <w:rsid w:val="00B300E3"/>
    <w:rsid w:val="00B33DEC"/>
    <w:rsid w:val="00B34812"/>
    <w:rsid w:val="00B34FC6"/>
    <w:rsid w:val="00B44E71"/>
    <w:rsid w:val="00B72CAC"/>
    <w:rsid w:val="00B75F94"/>
    <w:rsid w:val="00B91AB6"/>
    <w:rsid w:val="00BB5967"/>
    <w:rsid w:val="00BB5B51"/>
    <w:rsid w:val="00BC609B"/>
    <w:rsid w:val="00BF2110"/>
    <w:rsid w:val="00C0391E"/>
    <w:rsid w:val="00C14644"/>
    <w:rsid w:val="00C33E2C"/>
    <w:rsid w:val="00C350BC"/>
    <w:rsid w:val="00C54B97"/>
    <w:rsid w:val="00C67CD4"/>
    <w:rsid w:val="00C868FC"/>
    <w:rsid w:val="00C9457F"/>
    <w:rsid w:val="00CD0B4B"/>
    <w:rsid w:val="00CE0C8C"/>
    <w:rsid w:val="00CE19D0"/>
    <w:rsid w:val="00CF2F11"/>
    <w:rsid w:val="00D11E3B"/>
    <w:rsid w:val="00D20EA6"/>
    <w:rsid w:val="00D34F29"/>
    <w:rsid w:val="00D37651"/>
    <w:rsid w:val="00D54015"/>
    <w:rsid w:val="00D540FA"/>
    <w:rsid w:val="00D640DC"/>
    <w:rsid w:val="00D64C50"/>
    <w:rsid w:val="00D73F7D"/>
    <w:rsid w:val="00D80991"/>
    <w:rsid w:val="00DA55C2"/>
    <w:rsid w:val="00DA7FD4"/>
    <w:rsid w:val="00DC0984"/>
    <w:rsid w:val="00DC2E35"/>
    <w:rsid w:val="00DC6BDF"/>
    <w:rsid w:val="00E03580"/>
    <w:rsid w:val="00E17DD3"/>
    <w:rsid w:val="00E6354B"/>
    <w:rsid w:val="00E70EAE"/>
    <w:rsid w:val="00E93C11"/>
    <w:rsid w:val="00EA356E"/>
    <w:rsid w:val="00EA4F3A"/>
    <w:rsid w:val="00EA53C5"/>
    <w:rsid w:val="00EB3EB5"/>
    <w:rsid w:val="00F10DBD"/>
    <w:rsid w:val="00F70537"/>
    <w:rsid w:val="00F809C9"/>
    <w:rsid w:val="00FA1920"/>
    <w:rsid w:val="00FD22E4"/>
    <w:rsid w:val="00FD66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71AA"/>
    <w:pPr>
      <w:ind w:left="720"/>
      <w:contextualSpacing/>
    </w:pPr>
  </w:style>
  <w:style w:type="character" w:styleId="Rimandocommento">
    <w:name w:val="annotation reference"/>
    <w:basedOn w:val="Carpredefinitoparagrafo"/>
    <w:uiPriority w:val="99"/>
    <w:semiHidden/>
    <w:unhideWhenUsed/>
    <w:rsid w:val="005C55A0"/>
    <w:rPr>
      <w:sz w:val="16"/>
      <w:szCs w:val="16"/>
    </w:rPr>
  </w:style>
  <w:style w:type="paragraph" w:styleId="Testocommento">
    <w:name w:val="annotation text"/>
    <w:basedOn w:val="Normale"/>
    <w:link w:val="TestocommentoCarattere"/>
    <w:uiPriority w:val="99"/>
    <w:semiHidden/>
    <w:unhideWhenUsed/>
    <w:rsid w:val="005C55A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C55A0"/>
    <w:rPr>
      <w:sz w:val="20"/>
      <w:szCs w:val="20"/>
    </w:rPr>
  </w:style>
  <w:style w:type="paragraph" w:styleId="Soggettocommento">
    <w:name w:val="annotation subject"/>
    <w:basedOn w:val="Testocommento"/>
    <w:next w:val="Testocommento"/>
    <w:link w:val="SoggettocommentoCarattere"/>
    <w:uiPriority w:val="99"/>
    <w:semiHidden/>
    <w:unhideWhenUsed/>
    <w:rsid w:val="005C55A0"/>
    <w:rPr>
      <w:b/>
      <w:bCs/>
    </w:rPr>
  </w:style>
  <w:style w:type="character" w:customStyle="1" w:styleId="SoggettocommentoCarattere">
    <w:name w:val="Soggetto commento Carattere"/>
    <w:basedOn w:val="TestocommentoCarattere"/>
    <w:link w:val="Soggettocommento"/>
    <w:uiPriority w:val="99"/>
    <w:semiHidden/>
    <w:rsid w:val="005C55A0"/>
    <w:rPr>
      <w:b/>
      <w:bCs/>
      <w:sz w:val="20"/>
      <w:szCs w:val="20"/>
    </w:rPr>
  </w:style>
  <w:style w:type="paragraph" w:styleId="Testofumetto">
    <w:name w:val="Balloon Text"/>
    <w:basedOn w:val="Normale"/>
    <w:link w:val="TestofumettoCarattere"/>
    <w:uiPriority w:val="99"/>
    <w:semiHidden/>
    <w:unhideWhenUsed/>
    <w:rsid w:val="005C55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5A0"/>
    <w:rPr>
      <w:rFonts w:ascii="Tahoma" w:hAnsi="Tahoma" w:cs="Tahoma"/>
      <w:sz w:val="16"/>
      <w:szCs w:val="16"/>
    </w:rPr>
  </w:style>
  <w:style w:type="paragraph" w:styleId="Intestazione">
    <w:name w:val="header"/>
    <w:basedOn w:val="Normale"/>
    <w:link w:val="IntestazioneCarattere"/>
    <w:uiPriority w:val="99"/>
    <w:unhideWhenUsed/>
    <w:rsid w:val="008548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4865"/>
  </w:style>
  <w:style w:type="paragraph" w:styleId="Pidipagina">
    <w:name w:val="footer"/>
    <w:basedOn w:val="Normale"/>
    <w:link w:val="PidipaginaCarattere"/>
    <w:uiPriority w:val="99"/>
    <w:unhideWhenUsed/>
    <w:rsid w:val="008548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4865"/>
  </w:style>
  <w:style w:type="paragraph" w:styleId="Corpodeltesto3">
    <w:name w:val="Body Text 3"/>
    <w:basedOn w:val="Normale"/>
    <w:link w:val="Corpodeltesto3Carattere"/>
    <w:rsid w:val="00817832"/>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817832"/>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uiPriority w:val="99"/>
    <w:semiHidden/>
    <w:unhideWhenUsed/>
    <w:rsid w:val="003304E9"/>
    <w:pPr>
      <w:spacing w:after="120" w:line="480" w:lineRule="auto"/>
    </w:pPr>
  </w:style>
  <w:style w:type="character" w:customStyle="1" w:styleId="Corpodeltesto2Carattere">
    <w:name w:val="Corpo del testo 2 Carattere"/>
    <w:basedOn w:val="Carpredefinitoparagrafo"/>
    <w:link w:val="Corpodeltesto2"/>
    <w:uiPriority w:val="99"/>
    <w:semiHidden/>
    <w:rsid w:val="003304E9"/>
  </w:style>
  <w:style w:type="paragraph" w:styleId="Revisione">
    <w:name w:val="Revision"/>
    <w:hidden/>
    <w:uiPriority w:val="99"/>
    <w:semiHidden/>
    <w:rsid w:val="00D64C50"/>
    <w:pPr>
      <w:spacing w:after="0" w:line="240" w:lineRule="auto"/>
    </w:pPr>
  </w:style>
  <w:style w:type="character" w:styleId="Testosegnaposto">
    <w:name w:val="Placeholder Text"/>
    <w:basedOn w:val="Carpredefinitoparagrafo"/>
    <w:uiPriority w:val="99"/>
    <w:semiHidden/>
    <w:rsid w:val="00A10C1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71AA"/>
    <w:pPr>
      <w:ind w:left="720"/>
      <w:contextualSpacing/>
    </w:pPr>
  </w:style>
  <w:style w:type="character" w:styleId="Rimandocommento">
    <w:name w:val="annotation reference"/>
    <w:basedOn w:val="Carpredefinitoparagrafo"/>
    <w:uiPriority w:val="99"/>
    <w:semiHidden/>
    <w:unhideWhenUsed/>
    <w:rsid w:val="005C55A0"/>
    <w:rPr>
      <w:sz w:val="16"/>
      <w:szCs w:val="16"/>
    </w:rPr>
  </w:style>
  <w:style w:type="paragraph" w:styleId="Testocommento">
    <w:name w:val="annotation text"/>
    <w:basedOn w:val="Normale"/>
    <w:link w:val="TestocommentoCarattere"/>
    <w:uiPriority w:val="99"/>
    <w:semiHidden/>
    <w:unhideWhenUsed/>
    <w:rsid w:val="005C55A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C55A0"/>
    <w:rPr>
      <w:sz w:val="20"/>
      <w:szCs w:val="20"/>
    </w:rPr>
  </w:style>
  <w:style w:type="paragraph" w:styleId="Soggettocommento">
    <w:name w:val="annotation subject"/>
    <w:basedOn w:val="Testocommento"/>
    <w:next w:val="Testocommento"/>
    <w:link w:val="SoggettocommentoCarattere"/>
    <w:uiPriority w:val="99"/>
    <w:semiHidden/>
    <w:unhideWhenUsed/>
    <w:rsid w:val="005C55A0"/>
    <w:rPr>
      <w:b/>
      <w:bCs/>
    </w:rPr>
  </w:style>
  <w:style w:type="character" w:customStyle="1" w:styleId="SoggettocommentoCarattere">
    <w:name w:val="Soggetto commento Carattere"/>
    <w:basedOn w:val="TestocommentoCarattere"/>
    <w:link w:val="Soggettocommento"/>
    <w:uiPriority w:val="99"/>
    <w:semiHidden/>
    <w:rsid w:val="005C55A0"/>
    <w:rPr>
      <w:b/>
      <w:bCs/>
      <w:sz w:val="20"/>
      <w:szCs w:val="20"/>
    </w:rPr>
  </w:style>
  <w:style w:type="paragraph" w:styleId="Testofumetto">
    <w:name w:val="Balloon Text"/>
    <w:basedOn w:val="Normale"/>
    <w:link w:val="TestofumettoCarattere"/>
    <w:uiPriority w:val="99"/>
    <w:semiHidden/>
    <w:unhideWhenUsed/>
    <w:rsid w:val="005C55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5A0"/>
    <w:rPr>
      <w:rFonts w:ascii="Tahoma" w:hAnsi="Tahoma" w:cs="Tahoma"/>
      <w:sz w:val="16"/>
      <w:szCs w:val="16"/>
    </w:rPr>
  </w:style>
  <w:style w:type="paragraph" w:styleId="Intestazione">
    <w:name w:val="header"/>
    <w:basedOn w:val="Normale"/>
    <w:link w:val="IntestazioneCarattere"/>
    <w:uiPriority w:val="99"/>
    <w:unhideWhenUsed/>
    <w:rsid w:val="008548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4865"/>
  </w:style>
  <w:style w:type="paragraph" w:styleId="Pidipagina">
    <w:name w:val="footer"/>
    <w:basedOn w:val="Normale"/>
    <w:link w:val="PidipaginaCarattere"/>
    <w:uiPriority w:val="99"/>
    <w:unhideWhenUsed/>
    <w:rsid w:val="008548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4865"/>
  </w:style>
  <w:style w:type="paragraph" w:styleId="Corpodeltesto3">
    <w:name w:val="Body Text 3"/>
    <w:basedOn w:val="Normale"/>
    <w:link w:val="Corpodeltesto3Carattere"/>
    <w:rsid w:val="00817832"/>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817832"/>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uiPriority w:val="99"/>
    <w:semiHidden/>
    <w:unhideWhenUsed/>
    <w:rsid w:val="003304E9"/>
    <w:pPr>
      <w:spacing w:after="120" w:line="480" w:lineRule="auto"/>
    </w:pPr>
  </w:style>
  <w:style w:type="character" w:customStyle="1" w:styleId="Corpodeltesto2Carattere">
    <w:name w:val="Corpo del testo 2 Carattere"/>
    <w:basedOn w:val="Carpredefinitoparagrafo"/>
    <w:link w:val="Corpodeltesto2"/>
    <w:uiPriority w:val="99"/>
    <w:semiHidden/>
    <w:rsid w:val="003304E9"/>
  </w:style>
  <w:style w:type="paragraph" w:styleId="Revisione">
    <w:name w:val="Revision"/>
    <w:hidden/>
    <w:uiPriority w:val="99"/>
    <w:semiHidden/>
    <w:rsid w:val="00D64C50"/>
    <w:pPr>
      <w:spacing w:after="0" w:line="240" w:lineRule="auto"/>
    </w:pPr>
  </w:style>
  <w:style w:type="character" w:styleId="Testosegnaposto">
    <w:name w:val="Placeholder Text"/>
    <w:basedOn w:val="Carpredefinitoparagrafo"/>
    <w:uiPriority w:val="99"/>
    <w:semiHidden/>
    <w:rsid w:val="00A10C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740D3-16FF-4911-B3E9-FB98463C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1681</Words>
  <Characters>9582</Characters>
  <Application>Microsoft Office Word</Application>
  <DocSecurity>4</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CHIARENZA</dc:creator>
  <cp:lastModifiedBy>Garofalo Elena</cp:lastModifiedBy>
  <cp:revision>2</cp:revision>
  <cp:lastPrinted>2016-10-17T13:23:00Z</cp:lastPrinted>
  <dcterms:created xsi:type="dcterms:W3CDTF">2016-11-04T11:14:00Z</dcterms:created>
  <dcterms:modified xsi:type="dcterms:W3CDTF">2016-11-04T11:14:00Z</dcterms:modified>
</cp:coreProperties>
</file>