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C40" w:rsidRPr="00050B03" w:rsidRDefault="003267A1" w:rsidP="00694564">
      <w:pPr>
        <w:spacing w:after="0" w:line="240" w:lineRule="auto"/>
        <w:rPr>
          <w:b/>
          <w:bCs/>
          <w:sz w:val="24"/>
          <w:szCs w:val="24"/>
          <w:lang w:eastAsia="it-IT"/>
        </w:rPr>
      </w:pPr>
      <w:r>
        <w:rPr>
          <w:b/>
          <w:bCs/>
          <w:sz w:val="60"/>
          <w:szCs w:val="60"/>
          <w:lang w:eastAsia="it-IT"/>
        </w:rPr>
        <w:t xml:space="preserve">FAQ </w:t>
      </w:r>
      <w:r w:rsidR="00050B03" w:rsidRPr="00050B03">
        <w:rPr>
          <w:b/>
          <w:bCs/>
          <w:sz w:val="44"/>
          <w:szCs w:val="44"/>
          <w:lang w:eastAsia="it-IT"/>
        </w:rPr>
        <w:t>Sportello CRASI 5 Febbraio 2019</w:t>
      </w:r>
      <w:r w:rsidR="00050B03">
        <w:rPr>
          <w:b/>
          <w:bCs/>
          <w:sz w:val="44"/>
          <w:szCs w:val="44"/>
          <w:lang w:eastAsia="it-IT"/>
        </w:rPr>
        <w:t xml:space="preserve"> </w:t>
      </w:r>
      <w:r w:rsidR="00050B03" w:rsidRPr="00050B03">
        <w:rPr>
          <w:b/>
          <w:bCs/>
          <w:sz w:val="24"/>
          <w:szCs w:val="24"/>
          <w:lang w:eastAsia="it-IT"/>
        </w:rPr>
        <w:t>DM 05.04.2018</w:t>
      </w:r>
    </w:p>
    <w:p w:rsidR="00096853" w:rsidRDefault="00096853" w:rsidP="00C3561D">
      <w:pPr>
        <w:spacing w:after="0" w:line="240" w:lineRule="auto"/>
        <w:jc w:val="both"/>
        <w:rPr>
          <w:b/>
          <w:bCs/>
          <w:color w:val="000000" w:themeColor="text1"/>
          <w:lang w:eastAsia="it-IT"/>
        </w:rPr>
      </w:pPr>
    </w:p>
    <w:p w:rsidR="0095472F" w:rsidRPr="008C21C6" w:rsidRDefault="00096853" w:rsidP="00C3561D">
      <w:pPr>
        <w:spacing w:after="0" w:line="240" w:lineRule="auto"/>
        <w:jc w:val="both"/>
        <w:rPr>
          <w:b/>
          <w:bCs/>
          <w:color w:val="000000" w:themeColor="text1"/>
          <w:lang w:eastAsia="it-IT"/>
        </w:rPr>
      </w:pPr>
      <w:r>
        <w:rPr>
          <w:b/>
          <w:bCs/>
          <w:color w:val="000000" w:themeColor="text1"/>
          <w:lang w:eastAsia="it-IT"/>
        </w:rPr>
        <w:t>1</w:t>
      </w:r>
      <w:r>
        <w:rPr>
          <w:b/>
          <w:bCs/>
          <w:color w:val="000000" w:themeColor="text1"/>
          <w:lang w:eastAsia="it-IT"/>
        </w:rPr>
        <w:tab/>
      </w:r>
      <w:r w:rsidR="0095472F" w:rsidRPr="008C21C6">
        <w:rPr>
          <w:b/>
          <w:bCs/>
          <w:color w:val="000000" w:themeColor="text1"/>
          <w:lang w:eastAsia="it-IT"/>
        </w:rPr>
        <w:t>A chi sono rivolte le agevolazioni?</w:t>
      </w:r>
    </w:p>
    <w:p w:rsidR="00C63B67" w:rsidRPr="00C63B67" w:rsidRDefault="00BE7EC7" w:rsidP="001A6FC9">
      <w:pPr>
        <w:pStyle w:val="Paragrafoelenco"/>
        <w:numPr>
          <w:ilvl w:val="0"/>
          <w:numId w:val="12"/>
        </w:numPr>
        <w:jc w:val="both"/>
        <w:rPr>
          <w:color w:val="000000" w:themeColor="text1"/>
          <w:lang w:eastAsia="it-IT"/>
        </w:rPr>
      </w:pPr>
      <w:r w:rsidRPr="00C63B67">
        <w:rPr>
          <w:color w:val="000000" w:themeColor="text1"/>
          <w:lang w:eastAsia="it-IT"/>
        </w:rPr>
        <w:t>a</w:t>
      </w:r>
      <w:r w:rsidR="0095472F" w:rsidRPr="00C63B67">
        <w:rPr>
          <w:color w:val="000000" w:themeColor="text1"/>
          <w:lang w:eastAsia="it-IT"/>
        </w:rPr>
        <w:t>lle micro, piccole e medie</w:t>
      </w:r>
      <w:r w:rsidR="002B6EFA" w:rsidRPr="00C63B67">
        <w:rPr>
          <w:color w:val="000000" w:themeColor="text1"/>
          <w:lang w:eastAsia="it-IT"/>
        </w:rPr>
        <w:t xml:space="preserve"> imprese </w:t>
      </w:r>
      <w:r w:rsidR="0095472F" w:rsidRPr="00C63B67">
        <w:rPr>
          <w:color w:val="000000" w:themeColor="text1"/>
          <w:lang w:eastAsia="it-IT"/>
        </w:rPr>
        <w:t xml:space="preserve">(PMI) </w:t>
      </w:r>
      <w:r w:rsidR="0095472F" w:rsidRPr="00C63B67">
        <w:rPr>
          <w:color w:val="000000" w:themeColor="text1"/>
        </w:rPr>
        <w:t>regolarmente costituite</w:t>
      </w:r>
      <w:r w:rsidR="0095472F" w:rsidRPr="00C63B67">
        <w:rPr>
          <w:color w:val="000000" w:themeColor="text1"/>
          <w:lang w:eastAsia="it-IT"/>
        </w:rPr>
        <w:t xml:space="preserve"> alla data di presentazione della domanda</w:t>
      </w:r>
      <w:r w:rsidR="0095472F" w:rsidRPr="00C63B67">
        <w:rPr>
          <w:color w:val="000000" w:themeColor="text1"/>
        </w:rPr>
        <w:t>, iscritte nel Registro delle imprese</w:t>
      </w:r>
      <w:r w:rsidR="0095472F" w:rsidRPr="00C63B67">
        <w:rPr>
          <w:color w:val="000000" w:themeColor="text1"/>
          <w:lang w:eastAsia="it-IT"/>
        </w:rPr>
        <w:t xml:space="preserve"> e che svolgono </w:t>
      </w:r>
      <w:r w:rsidR="00B829B0" w:rsidRPr="00C63B67">
        <w:rPr>
          <w:color w:val="000000" w:themeColor="text1"/>
          <w:lang w:eastAsia="it-IT"/>
        </w:rPr>
        <w:t>regolarmente attività economica</w:t>
      </w:r>
      <w:r w:rsidR="00B11945" w:rsidRPr="00C63B67">
        <w:rPr>
          <w:color w:val="000000" w:themeColor="text1"/>
          <w:lang w:eastAsia="it-IT"/>
        </w:rPr>
        <w:t xml:space="preserve"> (ditta individuale, società di persone, società di capitali, cooperative, società consortili, consorzi di imprese con attività esterna)</w:t>
      </w:r>
      <w:r w:rsidR="001A6FC9" w:rsidRPr="00C63B67">
        <w:rPr>
          <w:color w:val="000000" w:themeColor="text1"/>
          <w:lang w:eastAsia="it-IT"/>
        </w:rPr>
        <w:t xml:space="preserve"> </w:t>
      </w:r>
    </w:p>
    <w:p w:rsidR="00B11945" w:rsidRPr="00DB77B4" w:rsidRDefault="001A6FC9" w:rsidP="00C63B67">
      <w:pPr>
        <w:pStyle w:val="Paragrafoelenco"/>
        <w:ind w:left="360"/>
        <w:jc w:val="both"/>
        <w:rPr>
          <w:color w:val="000000" w:themeColor="text1"/>
          <w:highlight w:val="yellow"/>
          <w:lang w:eastAsia="it-IT"/>
        </w:rPr>
      </w:pPr>
      <w:r>
        <w:rPr>
          <w:color w:val="000000" w:themeColor="text1"/>
          <w:lang w:eastAsia="it-IT"/>
        </w:rPr>
        <w:t xml:space="preserve">       </w:t>
      </w:r>
    </w:p>
    <w:p w:rsidR="00BE7EC7" w:rsidRPr="00FE1906" w:rsidRDefault="00BE7EC7" w:rsidP="001A6FC9">
      <w:pPr>
        <w:pStyle w:val="Paragrafoelenco"/>
        <w:numPr>
          <w:ilvl w:val="0"/>
          <w:numId w:val="12"/>
        </w:numPr>
        <w:spacing w:after="0" w:line="240" w:lineRule="auto"/>
        <w:jc w:val="both"/>
        <w:rPr>
          <w:color w:val="000000" w:themeColor="text1"/>
          <w:lang w:eastAsia="it-IT"/>
        </w:rPr>
      </w:pPr>
      <w:r w:rsidRPr="00FE1906">
        <w:rPr>
          <w:color w:val="000000" w:themeColor="text1"/>
        </w:rPr>
        <w:t>alle persone fisiche che vogliono costituire una società</w:t>
      </w:r>
      <w:r w:rsidR="00FE1906" w:rsidRPr="00FE1906">
        <w:rPr>
          <w:color w:val="000000" w:themeColor="text1"/>
        </w:rPr>
        <w:t xml:space="preserve"> (ditta individuale, società di persone, società di capitali, cooperative, società consortili, consorzi di imprese con attività esterna)</w:t>
      </w:r>
      <w:r w:rsidR="00FE1906">
        <w:rPr>
          <w:color w:val="000000" w:themeColor="text1"/>
        </w:rPr>
        <w:t xml:space="preserve"> </w:t>
      </w:r>
      <w:r w:rsidRPr="00FE1906">
        <w:rPr>
          <w:color w:val="000000" w:themeColor="text1"/>
        </w:rPr>
        <w:t xml:space="preserve">purché, entro 30 giorni </w:t>
      </w:r>
      <w:r w:rsidR="0070513F">
        <w:rPr>
          <w:color w:val="000000" w:themeColor="text1"/>
        </w:rPr>
        <w:t>dal</w:t>
      </w:r>
      <w:r w:rsidRPr="00FE1906">
        <w:rPr>
          <w:color w:val="000000" w:themeColor="text1"/>
        </w:rPr>
        <w:t>la comunicazione di ammissione alle agevolazioni, dimostrino l’avvenuta costituzione della società</w:t>
      </w:r>
      <w:r w:rsidR="005A212A" w:rsidRPr="00FE1906">
        <w:rPr>
          <w:color w:val="000000" w:themeColor="text1"/>
        </w:rPr>
        <w:t xml:space="preserve"> (avente come soci le stesse persone indicate in domanda)</w:t>
      </w:r>
      <w:r w:rsidRPr="00FE1906">
        <w:rPr>
          <w:color w:val="000000" w:themeColor="text1"/>
        </w:rPr>
        <w:t xml:space="preserve"> e il possesso dei requisiti</w:t>
      </w:r>
      <w:r w:rsidR="005A212A" w:rsidRPr="00FE1906">
        <w:rPr>
          <w:color w:val="000000" w:themeColor="text1"/>
        </w:rPr>
        <w:t>.</w:t>
      </w:r>
    </w:p>
    <w:p w:rsidR="00CD3898" w:rsidRDefault="00CD3898" w:rsidP="00C3561D">
      <w:pPr>
        <w:spacing w:after="0" w:line="240" w:lineRule="auto"/>
        <w:jc w:val="both"/>
        <w:rPr>
          <w:color w:val="000000" w:themeColor="text1"/>
        </w:rPr>
      </w:pPr>
    </w:p>
    <w:p w:rsidR="002E5DB7" w:rsidRPr="002E5DB7" w:rsidRDefault="00096853" w:rsidP="002E5DB7">
      <w:pPr>
        <w:spacing w:after="0" w:line="240" w:lineRule="auto"/>
        <w:jc w:val="both"/>
        <w:rPr>
          <w:b/>
          <w:lang w:eastAsia="it-IT"/>
        </w:rPr>
      </w:pPr>
      <w:r>
        <w:rPr>
          <w:b/>
          <w:lang w:eastAsia="it-IT"/>
        </w:rPr>
        <w:t>2</w:t>
      </w:r>
      <w:r>
        <w:rPr>
          <w:b/>
          <w:lang w:eastAsia="it-IT"/>
        </w:rPr>
        <w:tab/>
      </w:r>
      <w:r w:rsidR="002E5DB7" w:rsidRPr="002E5DB7">
        <w:rPr>
          <w:b/>
          <w:lang w:eastAsia="it-IT"/>
        </w:rPr>
        <w:t>Cosa si intende per</w:t>
      </w:r>
      <w:r w:rsidR="00FE1906">
        <w:rPr>
          <w:b/>
          <w:lang w:eastAsia="it-IT"/>
        </w:rPr>
        <w:t xml:space="preserve"> PMI</w:t>
      </w:r>
      <w:r w:rsidR="002E5DB7" w:rsidRPr="002E5DB7">
        <w:rPr>
          <w:b/>
          <w:lang w:eastAsia="it-IT"/>
        </w:rPr>
        <w:t>?</w:t>
      </w:r>
    </w:p>
    <w:p w:rsidR="002E5DB7" w:rsidRPr="004506FE" w:rsidRDefault="00FE1906" w:rsidP="002E5DB7">
      <w:pPr>
        <w:spacing w:after="0" w:line="240" w:lineRule="auto"/>
        <w:jc w:val="both"/>
        <w:rPr>
          <w:b/>
          <w:bCs/>
          <w:lang w:eastAsia="it-IT"/>
        </w:rPr>
      </w:pPr>
      <w:r>
        <w:t xml:space="preserve">PMI significa micro piccole e medie imprese. </w:t>
      </w:r>
      <w:r w:rsidR="002E5DB7" w:rsidRPr="002E5DB7">
        <w:t>La dimensione delle imprese dipende dal numero degli occupati in organico, dal fatturato annuo e/o al totale di bilancio, in base alla raccomandazione 2003/361/CE de</w:t>
      </w:r>
      <w:r w:rsidR="00B11945">
        <w:t>l 6 maggio 2003, recepita con Decreto Ministero Attività Produttive</w:t>
      </w:r>
      <w:r w:rsidR="002E5DB7" w:rsidRPr="002E5DB7">
        <w:t xml:space="preserve"> del 18/4/2005.</w:t>
      </w:r>
    </w:p>
    <w:p w:rsidR="002E5DB7" w:rsidRDefault="002E5DB7" w:rsidP="00C3561D">
      <w:pPr>
        <w:spacing w:after="0" w:line="240" w:lineRule="auto"/>
        <w:jc w:val="both"/>
        <w:rPr>
          <w:color w:val="000000" w:themeColor="text1"/>
        </w:rPr>
      </w:pPr>
    </w:p>
    <w:p w:rsidR="0095472F" w:rsidRPr="00926D17" w:rsidRDefault="00096853" w:rsidP="00C3561D">
      <w:pPr>
        <w:spacing w:after="0" w:line="240" w:lineRule="auto"/>
        <w:jc w:val="both"/>
        <w:rPr>
          <w:b/>
          <w:lang w:eastAsia="it-IT"/>
        </w:rPr>
      </w:pPr>
      <w:r w:rsidRPr="00C13923">
        <w:rPr>
          <w:b/>
          <w:lang w:eastAsia="it-IT"/>
        </w:rPr>
        <w:t>3</w:t>
      </w:r>
      <w:r>
        <w:rPr>
          <w:b/>
          <w:lang w:eastAsia="it-IT"/>
        </w:rPr>
        <w:tab/>
      </w:r>
      <w:r w:rsidR="0095472F" w:rsidRPr="00926D17">
        <w:rPr>
          <w:b/>
          <w:lang w:eastAsia="it-IT"/>
        </w:rPr>
        <w:t xml:space="preserve">Una stessa impresa può presentare </w:t>
      </w:r>
      <w:r w:rsidR="0013542D">
        <w:rPr>
          <w:b/>
          <w:lang w:eastAsia="it-IT"/>
        </w:rPr>
        <w:t xml:space="preserve">più </w:t>
      </w:r>
      <w:r w:rsidR="0095472F" w:rsidRPr="00926D17">
        <w:rPr>
          <w:b/>
          <w:lang w:eastAsia="it-IT"/>
        </w:rPr>
        <w:t>domand</w:t>
      </w:r>
      <w:r w:rsidR="0013542D">
        <w:rPr>
          <w:b/>
          <w:lang w:eastAsia="it-IT"/>
        </w:rPr>
        <w:t>e</w:t>
      </w:r>
      <w:r w:rsidR="0095472F" w:rsidRPr="00926D17">
        <w:rPr>
          <w:b/>
          <w:lang w:eastAsia="it-IT"/>
        </w:rPr>
        <w:t>?</w:t>
      </w:r>
    </w:p>
    <w:p w:rsidR="0095472F" w:rsidRPr="008C21C6" w:rsidRDefault="0095472F" w:rsidP="00C3561D">
      <w:pPr>
        <w:spacing w:after="0" w:line="240" w:lineRule="auto"/>
        <w:jc w:val="both"/>
      </w:pPr>
      <w:r w:rsidRPr="00926D17">
        <w:t>Sì, è possibile, a condizione che i progetti presentati</w:t>
      </w:r>
      <w:r w:rsidR="0013542D">
        <w:t xml:space="preserve"> </w:t>
      </w:r>
      <w:r w:rsidRPr="00926D17">
        <w:t xml:space="preserve">abbiano una piena autonomia funzionale e finanziaria e che il totale delle agevolazioni </w:t>
      </w:r>
      <w:r w:rsidR="007304AE">
        <w:t>richieste</w:t>
      </w:r>
      <w:r w:rsidR="007304AE" w:rsidRPr="007304AE">
        <w:t xml:space="preserve"> non sia superiore a € 200.000 </w:t>
      </w:r>
      <w:r w:rsidR="007304AE">
        <w:t xml:space="preserve">(Nota Bene: nel massimale di 200.00 euro sono incluse eventuali precedenti agevolazioni </w:t>
      </w:r>
      <w:r w:rsidR="00162418" w:rsidRPr="00926D17">
        <w:t>concesse</w:t>
      </w:r>
      <w:r w:rsidR="00BA2038">
        <w:t xml:space="preserve"> alla stessa impresa</w:t>
      </w:r>
      <w:r w:rsidRPr="00926D17">
        <w:t xml:space="preserve"> in regime </w:t>
      </w:r>
      <w:r w:rsidRPr="00926D17">
        <w:rPr>
          <w:i/>
        </w:rPr>
        <w:t>de minimis</w:t>
      </w:r>
      <w:r w:rsidRPr="00926D17">
        <w:t xml:space="preserve"> </w:t>
      </w:r>
      <w:r w:rsidR="007304AE">
        <w:t>nei</w:t>
      </w:r>
      <w:r w:rsidRPr="00926D17">
        <w:t xml:space="preserve"> tre esercizi finanziari </w:t>
      </w:r>
      <w:r w:rsidR="00BA2038">
        <w:t>precedenti</w:t>
      </w:r>
      <w:r w:rsidR="00BA2038" w:rsidRPr="00C13923">
        <w:t>)</w:t>
      </w:r>
      <w:r w:rsidRPr="00C13923">
        <w:t xml:space="preserve">. </w:t>
      </w:r>
      <w:r w:rsidR="00DB77B4" w:rsidRPr="00C13923">
        <w:t>Ciascuna domanda deve essere correlata ad un solo programma d’investimento che può prevedere più linee di attività (</w:t>
      </w:r>
      <w:r w:rsidR="004A3AC0">
        <w:t xml:space="preserve">punto </w:t>
      </w:r>
      <w:r w:rsidR="00DB77B4" w:rsidRPr="00C13923">
        <w:t xml:space="preserve">3.5 </w:t>
      </w:r>
      <w:r w:rsidR="004A3AC0" w:rsidRPr="00F831FD">
        <w:rPr>
          <w:rFonts w:asciiTheme="minorHAnsi" w:hAnsiTheme="minorHAnsi"/>
          <w:bCs/>
        </w:rPr>
        <w:t>della Circolare 20.11.2018 n.351717</w:t>
      </w:r>
      <w:r w:rsidR="00DB77B4" w:rsidRPr="00C13923">
        <w:t>)</w:t>
      </w:r>
      <w:r w:rsidR="004A3AC0">
        <w:t>.</w:t>
      </w:r>
    </w:p>
    <w:p w:rsidR="00C3561D" w:rsidRPr="008C21C6" w:rsidRDefault="00C3561D" w:rsidP="00C3561D">
      <w:pPr>
        <w:spacing w:after="0" w:line="240" w:lineRule="auto"/>
        <w:jc w:val="both"/>
        <w:rPr>
          <w:b/>
          <w:lang w:eastAsia="it-IT"/>
        </w:rPr>
      </w:pPr>
    </w:p>
    <w:p w:rsidR="0095472F" w:rsidRPr="00C13923" w:rsidRDefault="00096853" w:rsidP="00C3561D">
      <w:pPr>
        <w:spacing w:after="0" w:line="240" w:lineRule="auto"/>
        <w:jc w:val="both"/>
        <w:rPr>
          <w:b/>
          <w:lang w:eastAsia="it-IT"/>
        </w:rPr>
      </w:pPr>
      <w:r w:rsidRPr="00C13923">
        <w:rPr>
          <w:b/>
          <w:lang w:eastAsia="it-IT"/>
        </w:rPr>
        <w:t xml:space="preserve">4 </w:t>
      </w:r>
      <w:r w:rsidRPr="00C13923">
        <w:rPr>
          <w:b/>
          <w:lang w:eastAsia="it-IT"/>
        </w:rPr>
        <w:tab/>
      </w:r>
      <w:r w:rsidR="00685786" w:rsidRPr="00C13923">
        <w:rPr>
          <w:b/>
          <w:lang w:eastAsia="it-IT"/>
        </w:rPr>
        <w:t xml:space="preserve">Possono presentare domanda </w:t>
      </w:r>
      <w:r w:rsidRPr="00C13923">
        <w:rPr>
          <w:b/>
          <w:lang w:eastAsia="it-IT"/>
        </w:rPr>
        <w:t>le</w:t>
      </w:r>
      <w:r w:rsidR="00685786" w:rsidRPr="00C13923">
        <w:rPr>
          <w:b/>
          <w:lang w:eastAsia="it-IT"/>
        </w:rPr>
        <w:t xml:space="preserve"> imprese con sede</w:t>
      </w:r>
      <w:r w:rsidR="00DB77B4" w:rsidRPr="00C13923">
        <w:rPr>
          <w:b/>
          <w:lang w:eastAsia="it-IT"/>
        </w:rPr>
        <w:t xml:space="preserve"> legale</w:t>
      </w:r>
      <w:r w:rsidR="00685786" w:rsidRPr="00C13923">
        <w:rPr>
          <w:b/>
          <w:lang w:eastAsia="it-IT"/>
        </w:rPr>
        <w:t xml:space="preserve"> fuori dal territorio del cratere?  </w:t>
      </w:r>
    </w:p>
    <w:p w:rsidR="00582C82" w:rsidRPr="008C21C6" w:rsidRDefault="00685786" w:rsidP="00C3561D">
      <w:pPr>
        <w:spacing w:after="0" w:line="240" w:lineRule="auto"/>
        <w:jc w:val="both"/>
        <w:rPr>
          <w:rFonts w:asciiTheme="minorHAnsi" w:hAnsiTheme="minorHAnsi" w:cs="Arial"/>
        </w:rPr>
      </w:pPr>
      <w:r w:rsidRPr="00C13923">
        <w:rPr>
          <w:rFonts w:asciiTheme="minorHAnsi" w:hAnsiTheme="minorHAnsi"/>
          <w:lang w:eastAsia="it-IT"/>
        </w:rPr>
        <w:t>Sì</w:t>
      </w:r>
      <w:r w:rsidR="004A3AC0">
        <w:rPr>
          <w:rFonts w:asciiTheme="minorHAnsi" w:hAnsiTheme="minorHAnsi"/>
          <w:lang w:eastAsia="it-IT"/>
        </w:rPr>
        <w:t>. L</w:t>
      </w:r>
      <w:r w:rsidR="00582C82" w:rsidRPr="00C13923">
        <w:rPr>
          <w:rFonts w:asciiTheme="minorHAnsi" w:hAnsiTheme="minorHAnsi" w:cs="Arial"/>
        </w:rPr>
        <w:t xml:space="preserve">e </w:t>
      </w:r>
      <w:r w:rsidR="00582C82" w:rsidRPr="00C13923">
        <w:rPr>
          <w:rFonts w:asciiTheme="minorHAnsi" w:hAnsiTheme="minorHAnsi" w:cs="Arial"/>
          <w:bCs/>
        </w:rPr>
        <w:t>sedi operative dei programmi di investimento proposti</w:t>
      </w:r>
      <w:r w:rsidR="00582C82" w:rsidRPr="00C13923">
        <w:rPr>
          <w:rFonts w:asciiTheme="minorHAnsi" w:hAnsiTheme="minorHAnsi" w:cs="Arial"/>
        </w:rPr>
        <w:t xml:space="preserve"> devono essere ubicate nei Comuni del territorio del </w:t>
      </w:r>
      <w:r w:rsidR="00582C82" w:rsidRPr="00C13923">
        <w:rPr>
          <w:rFonts w:asciiTheme="minorHAnsi" w:hAnsiTheme="minorHAnsi" w:cs="Arial"/>
          <w:i/>
        </w:rPr>
        <w:t>Cratere sismico aquilano</w:t>
      </w:r>
      <w:r w:rsidR="00582C82" w:rsidRPr="00C13923">
        <w:rPr>
          <w:rFonts w:asciiTheme="minorHAnsi" w:hAnsiTheme="minorHAnsi" w:cs="Arial"/>
        </w:rPr>
        <w:t xml:space="preserve"> </w:t>
      </w:r>
      <w:r w:rsidR="00081DAC" w:rsidRPr="00C13923">
        <w:rPr>
          <w:rFonts w:asciiTheme="minorHAnsi" w:hAnsiTheme="minorHAnsi" w:cs="Arial"/>
        </w:rPr>
        <w:t>incluso</w:t>
      </w:r>
      <w:r w:rsidR="00DB77B4" w:rsidRPr="00C13923">
        <w:rPr>
          <w:rFonts w:asciiTheme="minorHAnsi" w:hAnsiTheme="minorHAnsi" w:cs="Arial"/>
        </w:rPr>
        <w:t xml:space="preserve"> il Comune dell’Aquila</w:t>
      </w:r>
      <w:r w:rsidR="00582C82" w:rsidRPr="00C13923">
        <w:rPr>
          <w:rFonts w:asciiTheme="minorHAnsi" w:hAnsiTheme="minorHAnsi" w:cs="Arial"/>
        </w:rPr>
        <w:t xml:space="preserve">, </w:t>
      </w:r>
      <w:r w:rsidR="000F6CF0" w:rsidRPr="00C13923">
        <w:rPr>
          <w:rFonts w:asciiTheme="minorHAnsi" w:hAnsiTheme="minorHAnsi" w:cs="Arial"/>
        </w:rPr>
        <w:t xml:space="preserve">mentre le sedi </w:t>
      </w:r>
      <w:r w:rsidR="00582C82" w:rsidRPr="00C13923">
        <w:rPr>
          <w:rFonts w:asciiTheme="minorHAnsi" w:hAnsiTheme="minorHAnsi" w:cs="Arial"/>
        </w:rPr>
        <w:t>legali</w:t>
      </w:r>
      <w:r w:rsidR="00DB77B4" w:rsidRPr="00C13923">
        <w:rPr>
          <w:rFonts w:asciiTheme="minorHAnsi" w:hAnsiTheme="minorHAnsi" w:cs="Arial"/>
        </w:rPr>
        <w:t xml:space="preserve"> </w:t>
      </w:r>
      <w:r w:rsidR="00582C82" w:rsidRPr="00C13923">
        <w:rPr>
          <w:rFonts w:asciiTheme="minorHAnsi" w:hAnsiTheme="minorHAnsi" w:cs="Arial"/>
        </w:rPr>
        <w:t>delle imprese proponenti possono essere anche localizzate fuori da tali Comuni.</w:t>
      </w:r>
    </w:p>
    <w:p w:rsidR="00582C82" w:rsidRPr="008C21C6" w:rsidRDefault="00582C82" w:rsidP="00C3561D">
      <w:pPr>
        <w:spacing w:after="0" w:line="240" w:lineRule="auto"/>
        <w:jc w:val="both"/>
        <w:rPr>
          <w:rFonts w:asciiTheme="minorHAnsi" w:hAnsiTheme="minorHAnsi" w:cs="Arial"/>
        </w:rPr>
      </w:pPr>
    </w:p>
    <w:p w:rsidR="005C2461" w:rsidRDefault="00096853" w:rsidP="003E531C">
      <w:pPr>
        <w:spacing w:after="0" w:line="240" w:lineRule="auto"/>
        <w:jc w:val="both"/>
        <w:rPr>
          <w:b/>
          <w:bCs/>
          <w:lang w:eastAsia="it-IT"/>
        </w:rPr>
      </w:pPr>
      <w:r w:rsidRPr="00C13923">
        <w:rPr>
          <w:b/>
          <w:bCs/>
          <w:lang w:eastAsia="it-IT"/>
        </w:rPr>
        <w:t>5</w:t>
      </w:r>
      <w:r w:rsidRPr="00C13923">
        <w:rPr>
          <w:b/>
          <w:bCs/>
          <w:lang w:eastAsia="it-IT"/>
        </w:rPr>
        <w:tab/>
      </w:r>
      <w:r w:rsidR="0095472F" w:rsidRPr="00C13923">
        <w:rPr>
          <w:b/>
          <w:bCs/>
          <w:lang w:eastAsia="it-IT"/>
        </w:rPr>
        <w:t xml:space="preserve">Esistono </w:t>
      </w:r>
      <w:r w:rsidR="00EF0305" w:rsidRPr="00C13923">
        <w:rPr>
          <w:b/>
          <w:bCs/>
          <w:lang w:eastAsia="it-IT"/>
        </w:rPr>
        <w:t>premialità in funzione delle caratteristiche dei soci</w:t>
      </w:r>
      <w:r w:rsidR="005C2461" w:rsidRPr="00C13923">
        <w:rPr>
          <w:b/>
          <w:bCs/>
          <w:lang w:eastAsia="it-IT"/>
        </w:rPr>
        <w:t>?</w:t>
      </w:r>
    </w:p>
    <w:p w:rsidR="0051799F" w:rsidRDefault="005C2461" w:rsidP="003E531C">
      <w:pPr>
        <w:spacing w:after="0" w:line="240" w:lineRule="auto"/>
        <w:jc w:val="both"/>
        <w:rPr>
          <w:lang w:eastAsia="it-IT"/>
        </w:rPr>
      </w:pPr>
      <w:r>
        <w:rPr>
          <w:lang w:eastAsia="it-IT"/>
        </w:rPr>
        <w:t>Sì, è previsto un punteggio aggiuntivo in favore di iniziative promosse in maggioranza, anche congiuntamente, da donne, giovani dai tra i 18 e 35 anni ovvero soggetti non occupati al momento dell</w:t>
      </w:r>
      <w:r w:rsidR="00F831FD">
        <w:rPr>
          <w:lang w:eastAsia="it-IT"/>
        </w:rPr>
        <w:t xml:space="preserve">a presentazione della domanda. </w:t>
      </w:r>
    </w:p>
    <w:p w:rsidR="00E552DA" w:rsidRDefault="00E552DA" w:rsidP="003E531C">
      <w:pPr>
        <w:spacing w:after="0" w:line="240" w:lineRule="auto"/>
        <w:jc w:val="both"/>
        <w:rPr>
          <w:lang w:eastAsia="it-IT"/>
        </w:rPr>
      </w:pPr>
    </w:p>
    <w:p w:rsidR="00E552DA" w:rsidRPr="00E552DA" w:rsidRDefault="00E552DA" w:rsidP="003E531C">
      <w:pPr>
        <w:autoSpaceDE w:val="0"/>
        <w:autoSpaceDN w:val="0"/>
        <w:adjustRightInd w:val="0"/>
        <w:spacing w:after="0" w:line="240" w:lineRule="auto"/>
        <w:jc w:val="both"/>
        <w:rPr>
          <w:b/>
          <w:bCs/>
          <w:lang w:eastAsia="it-IT"/>
        </w:rPr>
      </w:pPr>
      <w:r w:rsidRPr="00E552DA">
        <w:rPr>
          <w:b/>
          <w:bCs/>
          <w:lang w:eastAsia="it-IT"/>
        </w:rPr>
        <w:t xml:space="preserve">6 </w:t>
      </w:r>
      <w:r>
        <w:rPr>
          <w:b/>
          <w:bCs/>
          <w:lang w:eastAsia="it-IT"/>
        </w:rPr>
        <w:tab/>
      </w:r>
      <w:r w:rsidRPr="00E552DA">
        <w:rPr>
          <w:b/>
          <w:bCs/>
          <w:lang w:eastAsia="it-IT"/>
        </w:rPr>
        <w:t xml:space="preserve">Cosa si intende per “imprese femminili”? </w:t>
      </w:r>
    </w:p>
    <w:p w:rsidR="00E552DA" w:rsidRDefault="00E552DA" w:rsidP="003E531C">
      <w:pPr>
        <w:autoSpaceDE w:val="0"/>
        <w:autoSpaceDN w:val="0"/>
        <w:adjustRightInd w:val="0"/>
        <w:spacing w:after="0" w:line="240" w:lineRule="auto"/>
        <w:jc w:val="both"/>
        <w:rPr>
          <w:lang w:eastAsia="it-IT"/>
        </w:rPr>
      </w:pPr>
      <w:r w:rsidRPr="00E552DA">
        <w:rPr>
          <w:lang w:eastAsia="it-IT"/>
        </w:rPr>
        <w:t xml:space="preserve">Sono imprese la cui compagine societaria è composta, alla data di presentazione della domanda, per oltre la metà numerica dei soci e di quote di partecipazione, da donne. </w:t>
      </w:r>
    </w:p>
    <w:p w:rsidR="00E552DA" w:rsidRPr="00E552DA" w:rsidRDefault="00E552DA" w:rsidP="003E531C">
      <w:pPr>
        <w:autoSpaceDE w:val="0"/>
        <w:autoSpaceDN w:val="0"/>
        <w:adjustRightInd w:val="0"/>
        <w:spacing w:after="0" w:line="240" w:lineRule="auto"/>
        <w:jc w:val="both"/>
        <w:rPr>
          <w:lang w:eastAsia="it-IT"/>
        </w:rPr>
      </w:pPr>
    </w:p>
    <w:p w:rsidR="00E552DA" w:rsidRPr="00E552DA" w:rsidRDefault="00E552DA" w:rsidP="003E531C">
      <w:pPr>
        <w:autoSpaceDE w:val="0"/>
        <w:autoSpaceDN w:val="0"/>
        <w:adjustRightInd w:val="0"/>
        <w:spacing w:after="0" w:line="240" w:lineRule="auto"/>
        <w:jc w:val="both"/>
        <w:rPr>
          <w:b/>
          <w:bCs/>
          <w:lang w:eastAsia="it-IT"/>
        </w:rPr>
      </w:pPr>
      <w:r>
        <w:rPr>
          <w:b/>
          <w:bCs/>
          <w:lang w:eastAsia="it-IT"/>
        </w:rPr>
        <w:t>7</w:t>
      </w:r>
      <w:r>
        <w:rPr>
          <w:b/>
          <w:bCs/>
          <w:lang w:eastAsia="it-IT"/>
        </w:rPr>
        <w:tab/>
      </w:r>
      <w:r w:rsidRPr="00E552DA">
        <w:rPr>
          <w:b/>
          <w:bCs/>
          <w:lang w:eastAsia="it-IT"/>
        </w:rPr>
        <w:t xml:space="preserve">Cosa si intende per “imprese giovanili”? </w:t>
      </w:r>
    </w:p>
    <w:p w:rsidR="00E552DA" w:rsidRPr="00E552DA" w:rsidRDefault="00E552DA" w:rsidP="003E531C">
      <w:pPr>
        <w:spacing w:after="0" w:line="240" w:lineRule="auto"/>
        <w:jc w:val="both"/>
        <w:rPr>
          <w:lang w:eastAsia="it-IT"/>
        </w:rPr>
      </w:pPr>
      <w:r w:rsidRPr="00E552DA">
        <w:rPr>
          <w:lang w:eastAsia="it-IT"/>
        </w:rPr>
        <w:t>Sono imprese la cui compagine societaria è composta, alla data di presentazione della domanda, per oltre la metà numerica dei soci e di quote di partecipazione da soggetti di età compresa tra i 18 ed i 35 anni.</w:t>
      </w:r>
    </w:p>
    <w:p w:rsidR="00E552DA" w:rsidRPr="004506FE" w:rsidRDefault="00E552DA" w:rsidP="003E531C">
      <w:pPr>
        <w:spacing w:after="0" w:line="240" w:lineRule="auto"/>
        <w:jc w:val="both"/>
        <w:rPr>
          <w:b/>
          <w:bCs/>
          <w:lang w:eastAsia="it-IT"/>
        </w:rPr>
      </w:pPr>
    </w:p>
    <w:p w:rsidR="00E552DA" w:rsidRPr="00E552DA" w:rsidRDefault="00E552DA" w:rsidP="003E531C">
      <w:pPr>
        <w:autoSpaceDE w:val="0"/>
        <w:autoSpaceDN w:val="0"/>
        <w:adjustRightInd w:val="0"/>
        <w:spacing w:after="0" w:line="240" w:lineRule="auto"/>
        <w:jc w:val="both"/>
        <w:rPr>
          <w:b/>
          <w:bCs/>
          <w:lang w:eastAsia="it-IT"/>
        </w:rPr>
      </w:pPr>
      <w:r w:rsidRPr="00E552DA">
        <w:rPr>
          <w:b/>
          <w:bCs/>
          <w:lang w:eastAsia="it-IT"/>
        </w:rPr>
        <w:t xml:space="preserve">8 </w:t>
      </w:r>
      <w:r>
        <w:rPr>
          <w:b/>
          <w:bCs/>
          <w:lang w:eastAsia="it-IT"/>
        </w:rPr>
        <w:tab/>
      </w:r>
      <w:r w:rsidRPr="00E552DA">
        <w:rPr>
          <w:b/>
          <w:bCs/>
          <w:lang w:eastAsia="it-IT"/>
        </w:rPr>
        <w:t xml:space="preserve">Un’impresa costituita da 3 soci di cui uno è un ragazzo di 32 anni, uno è una donna di 39 anni e l’altro è un uomo di 44 anni si può considerare impresa femminile o giovanile? </w:t>
      </w:r>
    </w:p>
    <w:p w:rsidR="00E552DA" w:rsidRPr="003E531C" w:rsidRDefault="00E552DA" w:rsidP="003E531C">
      <w:pPr>
        <w:autoSpaceDE w:val="0"/>
        <w:autoSpaceDN w:val="0"/>
        <w:adjustRightInd w:val="0"/>
        <w:spacing w:after="0" w:line="240" w:lineRule="auto"/>
        <w:jc w:val="both"/>
        <w:rPr>
          <w:lang w:eastAsia="it-IT"/>
        </w:rPr>
      </w:pPr>
      <w:r w:rsidRPr="003E531C">
        <w:rPr>
          <w:lang w:eastAsia="it-IT"/>
        </w:rPr>
        <w:t xml:space="preserve">No. Per avere diritto alle maggiorazioni i soggetti proponenti devono essere “in modo alternativo” imprese femminili o imprese giovanili. </w:t>
      </w:r>
    </w:p>
    <w:p w:rsidR="00E552DA" w:rsidRPr="003E531C" w:rsidRDefault="00E552DA" w:rsidP="003E531C">
      <w:pPr>
        <w:autoSpaceDE w:val="0"/>
        <w:autoSpaceDN w:val="0"/>
        <w:adjustRightInd w:val="0"/>
        <w:spacing w:after="0" w:line="240" w:lineRule="auto"/>
        <w:jc w:val="both"/>
        <w:rPr>
          <w:lang w:eastAsia="it-IT"/>
        </w:rPr>
      </w:pPr>
      <w:r w:rsidRPr="003E531C">
        <w:rPr>
          <w:lang w:eastAsia="it-IT"/>
        </w:rPr>
        <w:t xml:space="preserve">Da ciò ne consegue che, a titolo meramente esemplificativo, si potrebbe parlare di: </w:t>
      </w:r>
    </w:p>
    <w:p w:rsidR="00E552DA" w:rsidRPr="003E531C" w:rsidRDefault="00E552DA" w:rsidP="003E531C">
      <w:pPr>
        <w:autoSpaceDE w:val="0"/>
        <w:autoSpaceDN w:val="0"/>
        <w:adjustRightInd w:val="0"/>
        <w:spacing w:after="78" w:line="240" w:lineRule="auto"/>
        <w:jc w:val="both"/>
        <w:rPr>
          <w:lang w:eastAsia="it-IT"/>
        </w:rPr>
      </w:pPr>
      <w:r w:rsidRPr="003E531C">
        <w:rPr>
          <w:lang w:eastAsia="it-IT"/>
        </w:rPr>
        <w:t xml:space="preserve">i) impresa femminile: se su 3 soci almeno 2 sono donne e detengono la maggioranza del capitale, oppure </w:t>
      </w:r>
    </w:p>
    <w:p w:rsidR="00E552DA" w:rsidRPr="003E531C" w:rsidRDefault="00E552DA" w:rsidP="003E531C">
      <w:pPr>
        <w:autoSpaceDE w:val="0"/>
        <w:autoSpaceDN w:val="0"/>
        <w:adjustRightInd w:val="0"/>
        <w:spacing w:after="0" w:line="240" w:lineRule="auto"/>
        <w:jc w:val="both"/>
        <w:rPr>
          <w:lang w:eastAsia="it-IT"/>
        </w:rPr>
      </w:pPr>
      <w:r w:rsidRPr="003E531C">
        <w:rPr>
          <w:lang w:eastAsia="it-IT"/>
        </w:rPr>
        <w:t xml:space="preserve">ii) impresa giovanile: se su 3 soci almeno 2 sono giovani e detengono la maggioranza del capitale. </w:t>
      </w:r>
    </w:p>
    <w:p w:rsidR="00E552DA" w:rsidRDefault="00E552DA" w:rsidP="003E531C">
      <w:pPr>
        <w:spacing w:after="0" w:line="240" w:lineRule="auto"/>
        <w:jc w:val="both"/>
        <w:rPr>
          <w:lang w:eastAsia="it-IT"/>
        </w:rPr>
      </w:pPr>
    </w:p>
    <w:p w:rsidR="00F831FD" w:rsidRDefault="00F831FD" w:rsidP="00C3561D">
      <w:pPr>
        <w:spacing w:after="0" w:line="240" w:lineRule="auto"/>
        <w:jc w:val="both"/>
        <w:rPr>
          <w:lang w:eastAsia="it-IT"/>
        </w:rPr>
      </w:pPr>
    </w:p>
    <w:p w:rsidR="00E552DA" w:rsidRDefault="00E552DA" w:rsidP="00C3561D">
      <w:pPr>
        <w:spacing w:after="0" w:line="240" w:lineRule="auto"/>
        <w:jc w:val="both"/>
        <w:rPr>
          <w:lang w:eastAsia="it-IT"/>
        </w:rPr>
      </w:pPr>
    </w:p>
    <w:p w:rsidR="00E552DA" w:rsidRPr="008C21C6" w:rsidRDefault="00E552DA" w:rsidP="00C3561D">
      <w:pPr>
        <w:spacing w:after="0" w:line="240" w:lineRule="auto"/>
        <w:jc w:val="both"/>
        <w:rPr>
          <w:lang w:eastAsia="it-IT"/>
        </w:rPr>
      </w:pPr>
    </w:p>
    <w:p w:rsidR="00E552DA" w:rsidRDefault="00E552DA" w:rsidP="007C0EFF">
      <w:pPr>
        <w:spacing w:after="0" w:line="240" w:lineRule="auto"/>
        <w:jc w:val="both"/>
        <w:rPr>
          <w:b/>
          <w:bCs/>
          <w:lang w:eastAsia="it-IT"/>
        </w:rPr>
      </w:pPr>
    </w:p>
    <w:p w:rsidR="003E531C" w:rsidRDefault="003E531C" w:rsidP="007C0EFF">
      <w:pPr>
        <w:spacing w:after="0" w:line="240" w:lineRule="auto"/>
        <w:jc w:val="both"/>
        <w:rPr>
          <w:b/>
          <w:bCs/>
          <w:lang w:eastAsia="it-IT"/>
        </w:rPr>
      </w:pPr>
    </w:p>
    <w:p w:rsidR="003E531C" w:rsidRDefault="003E531C" w:rsidP="007C0EFF">
      <w:pPr>
        <w:spacing w:after="0" w:line="240" w:lineRule="auto"/>
        <w:jc w:val="both"/>
        <w:rPr>
          <w:b/>
          <w:bCs/>
          <w:lang w:eastAsia="it-IT"/>
        </w:rPr>
      </w:pPr>
    </w:p>
    <w:p w:rsidR="007C0EFF" w:rsidRPr="00F831FD" w:rsidRDefault="00E552DA" w:rsidP="007C0EFF">
      <w:pPr>
        <w:spacing w:after="0" w:line="240" w:lineRule="auto"/>
        <w:jc w:val="both"/>
        <w:rPr>
          <w:b/>
          <w:bCs/>
          <w:lang w:eastAsia="it-IT"/>
        </w:rPr>
      </w:pPr>
      <w:r>
        <w:rPr>
          <w:b/>
          <w:bCs/>
          <w:lang w:eastAsia="it-IT"/>
        </w:rPr>
        <w:t>9</w:t>
      </w:r>
      <w:r w:rsidR="00096853" w:rsidRPr="00F831FD">
        <w:rPr>
          <w:b/>
          <w:bCs/>
          <w:lang w:eastAsia="it-IT"/>
        </w:rPr>
        <w:tab/>
      </w:r>
      <w:r w:rsidR="007C0EFF" w:rsidRPr="00F831FD">
        <w:rPr>
          <w:b/>
          <w:bCs/>
          <w:lang w:eastAsia="it-IT"/>
        </w:rPr>
        <w:t>Cosa</w:t>
      </w:r>
      <w:r w:rsidR="00096853" w:rsidRPr="00F831FD">
        <w:rPr>
          <w:b/>
          <w:bCs/>
          <w:lang w:eastAsia="it-IT"/>
        </w:rPr>
        <w:t xml:space="preserve"> si</w:t>
      </w:r>
      <w:r w:rsidR="007C0EFF" w:rsidRPr="00F831FD">
        <w:rPr>
          <w:b/>
          <w:bCs/>
          <w:lang w:eastAsia="it-IT"/>
        </w:rPr>
        <w:t xml:space="preserve"> finanzia?</w:t>
      </w:r>
    </w:p>
    <w:p w:rsidR="00D94B51" w:rsidRPr="00D94B51" w:rsidRDefault="00096853" w:rsidP="00D94B51">
      <w:pPr>
        <w:spacing w:after="0" w:line="240" w:lineRule="auto"/>
        <w:jc w:val="both"/>
        <w:rPr>
          <w:rFonts w:asciiTheme="minorHAnsi" w:hAnsiTheme="minorHAnsi"/>
          <w:bCs/>
        </w:rPr>
      </w:pPr>
      <w:r w:rsidRPr="00F831FD">
        <w:rPr>
          <w:rFonts w:asciiTheme="minorHAnsi" w:hAnsiTheme="minorHAnsi"/>
          <w:bCs/>
        </w:rPr>
        <w:t>Si finanziano p</w:t>
      </w:r>
      <w:r w:rsidR="007C0EFF" w:rsidRPr="00F831FD">
        <w:rPr>
          <w:rFonts w:asciiTheme="minorHAnsi" w:hAnsiTheme="minorHAnsi"/>
          <w:bCs/>
        </w:rPr>
        <w:t xml:space="preserve">rogrammi di investimento </w:t>
      </w:r>
      <w:r w:rsidR="00F35CB6" w:rsidRPr="00F831FD">
        <w:rPr>
          <w:rFonts w:asciiTheme="minorHAnsi" w:hAnsiTheme="minorHAnsi"/>
          <w:bCs/>
        </w:rPr>
        <w:t>- con spese comprese fra</w:t>
      </w:r>
      <w:r w:rsidR="00081DAC" w:rsidRPr="00F831FD">
        <w:rPr>
          <w:rFonts w:asciiTheme="minorHAnsi" w:hAnsiTheme="minorHAnsi"/>
          <w:bCs/>
        </w:rPr>
        <w:t xml:space="preserve"> un minimo di euro</w:t>
      </w:r>
      <w:r w:rsidR="00F35CB6" w:rsidRPr="00F831FD">
        <w:rPr>
          <w:rFonts w:asciiTheme="minorHAnsi" w:hAnsiTheme="minorHAnsi"/>
          <w:bCs/>
        </w:rPr>
        <w:t xml:space="preserve"> 25.000,00 e</w:t>
      </w:r>
      <w:r w:rsidR="00F831FD">
        <w:rPr>
          <w:rFonts w:asciiTheme="minorHAnsi" w:hAnsiTheme="minorHAnsi"/>
          <w:bCs/>
        </w:rPr>
        <w:t>d</w:t>
      </w:r>
      <w:r w:rsidR="00081DAC" w:rsidRPr="00F831FD">
        <w:rPr>
          <w:rFonts w:asciiTheme="minorHAnsi" w:hAnsiTheme="minorHAnsi"/>
          <w:bCs/>
        </w:rPr>
        <w:t xml:space="preserve"> un massimo di euro 1.000</w:t>
      </w:r>
      <w:r w:rsidR="00F35CB6" w:rsidRPr="00F831FD">
        <w:rPr>
          <w:rFonts w:asciiTheme="minorHAnsi" w:hAnsiTheme="minorHAnsi"/>
          <w:bCs/>
        </w:rPr>
        <w:t xml:space="preserve">.000,00 euro </w:t>
      </w:r>
      <w:r w:rsidR="00247873" w:rsidRPr="00F831FD">
        <w:rPr>
          <w:rFonts w:asciiTheme="minorHAnsi" w:hAnsiTheme="minorHAnsi"/>
          <w:bCs/>
        </w:rPr>
        <w:t xml:space="preserve">- </w:t>
      </w:r>
      <w:r w:rsidR="007C0EFF" w:rsidRPr="00F831FD">
        <w:rPr>
          <w:rFonts w:asciiTheme="minorHAnsi" w:hAnsiTheme="minorHAnsi"/>
          <w:bCs/>
        </w:rPr>
        <w:t xml:space="preserve">rivolti alla creazione di nuove imprese o ampliamento e/o riqualificazione di imprese esistenti, localizzate nel </w:t>
      </w:r>
      <w:r w:rsidR="007C0EFF" w:rsidRPr="00F831FD">
        <w:rPr>
          <w:rFonts w:asciiTheme="minorHAnsi" w:hAnsiTheme="minorHAnsi"/>
          <w:bCs/>
          <w:i/>
        </w:rPr>
        <w:t>territori</w:t>
      </w:r>
      <w:r w:rsidR="00081DAC" w:rsidRPr="00F831FD">
        <w:rPr>
          <w:rFonts w:asciiTheme="minorHAnsi" w:hAnsiTheme="minorHAnsi"/>
          <w:bCs/>
          <w:i/>
        </w:rPr>
        <w:t>o del cratere sismico aquilano incluso il comune de</w:t>
      </w:r>
      <w:r w:rsidR="003E531C">
        <w:rPr>
          <w:rFonts w:asciiTheme="minorHAnsi" w:hAnsiTheme="minorHAnsi"/>
          <w:bCs/>
          <w:i/>
        </w:rPr>
        <w:t xml:space="preserve"> L</w:t>
      </w:r>
      <w:r w:rsidR="00081DAC" w:rsidRPr="00F831FD">
        <w:rPr>
          <w:rFonts w:asciiTheme="minorHAnsi" w:hAnsiTheme="minorHAnsi"/>
          <w:bCs/>
          <w:i/>
        </w:rPr>
        <w:t xml:space="preserve">’Aquila. </w:t>
      </w:r>
      <w:r w:rsidR="00081DAC" w:rsidRPr="00F831FD">
        <w:rPr>
          <w:rFonts w:asciiTheme="minorHAnsi" w:hAnsiTheme="minorHAnsi"/>
          <w:bCs/>
        </w:rPr>
        <w:t>Non ci sono settori esclusi,</w:t>
      </w:r>
      <w:r w:rsidR="00D94B51" w:rsidRPr="00F831FD">
        <w:rPr>
          <w:rFonts w:asciiTheme="minorHAnsi" w:hAnsiTheme="minorHAnsi"/>
          <w:bCs/>
        </w:rPr>
        <w:t xml:space="preserve"> fatto salvo quanto indicato per i settori della pesca, dell’acquacoltura e della produzione primaria dei prodotti agricoli (cfr. art. 3.7 della Cir</w:t>
      </w:r>
      <w:r w:rsidR="00081DAC" w:rsidRPr="00F831FD">
        <w:rPr>
          <w:rFonts w:asciiTheme="minorHAnsi" w:hAnsiTheme="minorHAnsi"/>
          <w:bCs/>
        </w:rPr>
        <w:t xml:space="preserve">colare del </w:t>
      </w:r>
      <w:r w:rsidR="00A82981" w:rsidRPr="00F831FD">
        <w:rPr>
          <w:rFonts w:asciiTheme="minorHAnsi" w:hAnsiTheme="minorHAnsi"/>
          <w:bCs/>
        </w:rPr>
        <w:t>20.11.2018 n. 351717</w:t>
      </w:r>
      <w:r w:rsidR="00081DAC" w:rsidRPr="00F831FD">
        <w:rPr>
          <w:rFonts w:asciiTheme="minorHAnsi" w:hAnsiTheme="minorHAnsi"/>
          <w:bCs/>
        </w:rPr>
        <w:t xml:space="preserve">), ma è necessario perseguire gli obiettivi così come </w:t>
      </w:r>
      <w:r w:rsidR="00A82981" w:rsidRPr="00F831FD">
        <w:rPr>
          <w:rFonts w:asciiTheme="minorHAnsi" w:hAnsiTheme="minorHAnsi"/>
          <w:bCs/>
        </w:rPr>
        <w:t xml:space="preserve">riportati al punto 3.3 della Circolare </w:t>
      </w:r>
      <w:r w:rsidR="00981072">
        <w:rPr>
          <w:rFonts w:asciiTheme="minorHAnsi" w:hAnsiTheme="minorHAnsi"/>
          <w:bCs/>
        </w:rPr>
        <w:t xml:space="preserve">del </w:t>
      </w:r>
      <w:r w:rsidR="00A82981" w:rsidRPr="00F831FD">
        <w:rPr>
          <w:rFonts w:asciiTheme="minorHAnsi" w:hAnsiTheme="minorHAnsi"/>
          <w:bCs/>
        </w:rPr>
        <w:t>20.11.2018 n.351717.</w:t>
      </w:r>
    </w:p>
    <w:p w:rsidR="007C0EFF" w:rsidRPr="00D42560" w:rsidRDefault="007C0EFF" w:rsidP="007C0EFF">
      <w:pPr>
        <w:spacing w:after="0" w:line="240" w:lineRule="auto"/>
        <w:jc w:val="both"/>
        <w:rPr>
          <w:rFonts w:asciiTheme="minorHAnsi" w:hAnsiTheme="minorHAnsi"/>
          <w:bCs/>
        </w:rPr>
      </w:pPr>
    </w:p>
    <w:p w:rsidR="0095472F" w:rsidRPr="00F831FD" w:rsidRDefault="00E552DA" w:rsidP="00C3561D">
      <w:pPr>
        <w:spacing w:after="0" w:line="240" w:lineRule="auto"/>
        <w:jc w:val="both"/>
        <w:rPr>
          <w:b/>
          <w:bCs/>
          <w:lang w:eastAsia="it-IT"/>
        </w:rPr>
      </w:pPr>
      <w:r>
        <w:rPr>
          <w:b/>
          <w:bCs/>
          <w:lang w:eastAsia="it-IT"/>
        </w:rPr>
        <w:t>10</w:t>
      </w:r>
      <w:r w:rsidR="00506064" w:rsidRPr="00F831FD">
        <w:rPr>
          <w:b/>
          <w:bCs/>
          <w:lang w:eastAsia="it-IT"/>
        </w:rPr>
        <w:tab/>
      </w:r>
      <w:r w:rsidR="0095472F" w:rsidRPr="00F831FD">
        <w:rPr>
          <w:b/>
          <w:bCs/>
          <w:lang w:eastAsia="it-IT"/>
        </w:rPr>
        <w:t xml:space="preserve">In quanto tempo si devono realizzare i </w:t>
      </w:r>
      <w:r w:rsidR="00B36162" w:rsidRPr="00F831FD">
        <w:rPr>
          <w:b/>
          <w:bCs/>
          <w:lang w:eastAsia="it-IT"/>
        </w:rPr>
        <w:t xml:space="preserve">programmi di investimento </w:t>
      </w:r>
      <w:r w:rsidR="0095472F" w:rsidRPr="00F831FD">
        <w:rPr>
          <w:b/>
          <w:bCs/>
          <w:lang w:eastAsia="it-IT"/>
        </w:rPr>
        <w:t>ammessi alle agevolazioni?</w:t>
      </w:r>
    </w:p>
    <w:p w:rsidR="00BC7C92" w:rsidRPr="00F831FD" w:rsidRDefault="00BC7C92" w:rsidP="00D94B51">
      <w:pPr>
        <w:spacing w:after="0" w:line="240" w:lineRule="auto"/>
        <w:jc w:val="both"/>
        <w:rPr>
          <w:bCs/>
          <w:lang w:eastAsia="it-IT"/>
        </w:rPr>
      </w:pPr>
      <w:r w:rsidRPr="00F831FD">
        <w:rPr>
          <w:bCs/>
          <w:lang w:eastAsia="it-IT"/>
        </w:rPr>
        <w:t>Il programma di investimento deve essere ultimato entro 18 mesi dalla data di sottoscrizione della determina di concessione</w:t>
      </w:r>
      <w:r w:rsidR="00CA784F" w:rsidRPr="00F831FD">
        <w:rPr>
          <w:bCs/>
          <w:lang w:eastAsia="it-IT"/>
        </w:rPr>
        <w:t xml:space="preserve">; la data di ultimazione </w:t>
      </w:r>
      <w:r w:rsidR="00055AFE" w:rsidRPr="00F831FD">
        <w:rPr>
          <w:bCs/>
          <w:lang w:eastAsia="it-IT"/>
        </w:rPr>
        <w:t>sarà attestata dall’ultimo titolo di spesa ammissibile rendicontato.</w:t>
      </w:r>
    </w:p>
    <w:p w:rsidR="00055AFE" w:rsidRDefault="00055AFE" w:rsidP="00D94B51">
      <w:pPr>
        <w:spacing w:after="0" w:line="240" w:lineRule="auto"/>
        <w:jc w:val="both"/>
        <w:rPr>
          <w:bCs/>
          <w:lang w:eastAsia="it-IT"/>
        </w:rPr>
      </w:pPr>
      <w:r w:rsidRPr="00F831FD">
        <w:rPr>
          <w:bCs/>
          <w:lang w:eastAsia="it-IT"/>
        </w:rPr>
        <w:t>Sulla base di richiesta motivata Invitalia</w:t>
      </w:r>
      <w:r w:rsidR="001A6FC9" w:rsidRPr="00F831FD">
        <w:rPr>
          <w:bCs/>
          <w:lang w:eastAsia="it-IT"/>
        </w:rPr>
        <w:t xml:space="preserve"> </w:t>
      </w:r>
      <w:r w:rsidRPr="00F831FD">
        <w:rPr>
          <w:bCs/>
          <w:lang w:eastAsia="it-IT"/>
        </w:rPr>
        <w:t>potrà concedere una proroga per il completamento del programma non superiore a 6 mesi.</w:t>
      </w:r>
    </w:p>
    <w:p w:rsidR="00BC7C92" w:rsidRDefault="00BC7C92" w:rsidP="00D94B51">
      <w:pPr>
        <w:spacing w:after="0" w:line="240" w:lineRule="auto"/>
        <w:jc w:val="both"/>
        <w:rPr>
          <w:bCs/>
          <w:lang w:eastAsia="it-IT"/>
        </w:rPr>
      </w:pPr>
    </w:p>
    <w:p w:rsidR="007A1712" w:rsidRPr="003D01B0" w:rsidRDefault="00E552DA" w:rsidP="00C3561D">
      <w:pPr>
        <w:spacing w:after="0" w:line="240" w:lineRule="auto"/>
        <w:jc w:val="both"/>
        <w:rPr>
          <w:b/>
          <w:bCs/>
          <w:lang w:eastAsia="it-IT"/>
        </w:rPr>
      </w:pPr>
      <w:r>
        <w:rPr>
          <w:b/>
          <w:bCs/>
          <w:lang w:eastAsia="it-IT"/>
        </w:rPr>
        <w:t>11</w:t>
      </w:r>
      <w:r w:rsidR="00506064">
        <w:rPr>
          <w:b/>
          <w:bCs/>
          <w:lang w:eastAsia="it-IT"/>
        </w:rPr>
        <w:tab/>
      </w:r>
      <w:r w:rsidR="0095472F" w:rsidRPr="003D01B0">
        <w:rPr>
          <w:b/>
          <w:bCs/>
          <w:lang w:eastAsia="it-IT"/>
        </w:rPr>
        <w:t>Sono ammissibili le spese sostenute prima della presentazione della domanda?</w:t>
      </w:r>
    </w:p>
    <w:p w:rsidR="00406AFC" w:rsidRPr="00E552DA" w:rsidRDefault="0095472F" w:rsidP="00A24A90">
      <w:pPr>
        <w:spacing w:after="0" w:line="240" w:lineRule="auto"/>
        <w:jc w:val="both"/>
        <w:rPr>
          <w:lang w:eastAsia="it-IT"/>
        </w:rPr>
      </w:pPr>
      <w:r w:rsidRPr="003D01B0">
        <w:rPr>
          <w:lang w:eastAsia="it-IT"/>
        </w:rPr>
        <w:t>No, sono ammissibili solo le spese</w:t>
      </w:r>
      <w:r w:rsidR="003D01B0">
        <w:rPr>
          <w:lang w:eastAsia="it-IT"/>
        </w:rPr>
        <w:t>, di investimento e di gestione,</w:t>
      </w:r>
      <w:r w:rsidR="00DC5074">
        <w:rPr>
          <w:lang w:eastAsia="it-IT"/>
        </w:rPr>
        <w:t xml:space="preserve"> con data </w:t>
      </w:r>
      <w:r w:rsidR="002E6484">
        <w:rPr>
          <w:lang w:eastAsia="it-IT"/>
        </w:rPr>
        <w:t xml:space="preserve">(di ordine, anticipi, fattura e saldo) </w:t>
      </w:r>
      <w:r w:rsidR="00DC5074">
        <w:rPr>
          <w:lang w:eastAsia="it-IT"/>
        </w:rPr>
        <w:t xml:space="preserve">successiva </w:t>
      </w:r>
      <w:r w:rsidRPr="003D01B0">
        <w:rPr>
          <w:lang w:eastAsia="it-IT"/>
        </w:rPr>
        <w:t xml:space="preserve">alla </w:t>
      </w:r>
      <w:r w:rsidR="003E531C">
        <w:rPr>
          <w:lang w:eastAsia="it-IT"/>
        </w:rPr>
        <w:t xml:space="preserve">data di </w:t>
      </w:r>
      <w:r w:rsidRPr="003D01B0">
        <w:rPr>
          <w:lang w:eastAsia="it-IT"/>
        </w:rPr>
        <w:t>presentazione della domanda di agevolazione</w:t>
      </w:r>
      <w:r w:rsidR="003D01B0">
        <w:rPr>
          <w:lang w:eastAsia="it-IT"/>
        </w:rPr>
        <w:t xml:space="preserve"> </w:t>
      </w:r>
      <w:r w:rsidR="002E6484">
        <w:rPr>
          <w:lang w:eastAsia="it-IT"/>
        </w:rPr>
        <w:t xml:space="preserve">ed </w:t>
      </w:r>
      <w:r w:rsidR="003D01B0">
        <w:rPr>
          <w:lang w:eastAsia="it-IT"/>
        </w:rPr>
        <w:t>intestate al soggetto beneficiario</w:t>
      </w:r>
      <w:r w:rsidR="002E6484">
        <w:rPr>
          <w:lang w:eastAsia="it-IT"/>
        </w:rPr>
        <w:t>.</w:t>
      </w:r>
    </w:p>
    <w:p w:rsidR="00406AFC" w:rsidRDefault="00406AFC" w:rsidP="00A24A90">
      <w:pPr>
        <w:spacing w:after="0" w:line="240" w:lineRule="auto"/>
        <w:jc w:val="both"/>
        <w:rPr>
          <w:b/>
          <w:bCs/>
          <w:lang w:eastAsia="it-IT"/>
        </w:rPr>
      </w:pPr>
    </w:p>
    <w:p w:rsidR="00A24A90" w:rsidRPr="004352BD" w:rsidRDefault="00E552DA" w:rsidP="00A24A90">
      <w:pPr>
        <w:spacing w:after="0" w:line="240" w:lineRule="auto"/>
        <w:jc w:val="both"/>
        <w:rPr>
          <w:b/>
          <w:bCs/>
          <w:lang w:eastAsia="it-IT"/>
        </w:rPr>
      </w:pPr>
      <w:r>
        <w:rPr>
          <w:b/>
          <w:bCs/>
          <w:lang w:eastAsia="it-IT"/>
        </w:rPr>
        <w:t>12</w:t>
      </w:r>
      <w:r w:rsidR="00A24A90">
        <w:rPr>
          <w:b/>
          <w:bCs/>
          <w:lang w:eastAsia="it-IT"/>
        </w:rPr>
        <w:tab/>
      </w:r>
      <w:r w:rsidR="00A24A90" w:rsidRPr="004352BD">
        <w:rPr>
          <w:b/>
          <w:bCs/>
          <w:lang w:eastAsia="it-IT"/>
        </w:rPr>
        <w:t>Cosa si intende per formazione specialistica?</w:t>
      </w:r>
    </w:p>
    <w:p w:rsidR="00A24A90" w:rsidRPr="004352BD" w:rsidRDefault="00A24A90" w:rsidP="00A24A90">
      <w:pPr>
        <w:spacing w:after="0" w:line="240" w:lineRule="auto"/>
        <w:jc w:val="both"/>
      </w:pPr>
      <w:r w:rsidRPr="004352BD">
        <w:t>Una formazione che preved</w:t>
      </w:r>
      <w:r>
        <w:t>a</w:t>
      </w:r>
      <w:r w:rsidRPr="004352BD">
        <w:t xml:space="preserve"> insegnamenti direttamente e prevalentemente applicabili alla posizione attuale o futura del socio e/o dal dipendente presso l’impresa beneficiaria</w:t>
      </w:r>
      <w:r>
        <w:t xml:space="preserve">, erogata da Enti riconosciuti e qualificati in materia. </w:t>
      </w:r>
    </w:p>
    <w:p w:rsidR="00A24A90" w:rsidRDefault="00A24A90" w:rsidP="00037220">
      <w:pPr>
        <w:spacing w:after="0" w:line="240" w:lineRule="auto"/>
        <w:jc w:val="both"/>
        <w:rPr>
          <w:b/>
        </w:rPr>
      </w:pPr>
    </w:p>
    <w:p w:rsidR="00037220" w:rsidRPr="00037220" w:rsidRDefault="00A24A90" w:rsidP="00037220">
      <w:pPr>
        <w:spacing w:after="0" w:line="240" w:lineRule="auto"/>
        <w:jc w:val="both"/>
        <w:rPr>
          <w:b/>
        </w:rPr>
      </w:pPr>
      <w:r>
        <w:rPr>
          <w:b/>
        </w:rPr>
        <w:t>1</w:t>
      </w:r>
      <w:r w:rsidR="00E552DA">
        <w:rPr>
          <w:b/>
        </w:rPr>
        <w:t>3</w:t>
      </w:r>
      <w:r w:rsidR="00506064">
        <w:rPr>
          <w:b/>
        </w:rPr>
        <w:tab/>
      </w:r>
      <w:r w:rsidR="00037220" w:rsidRPr="00037220">
        <w:rPr>
          <w:b/>
        </w:rPr>
        <w:t xml:space="preserve">Sono ammissibili alle agevolazioni beni il cui </w:t>
      </w:r>
      <w:r w:rsidR="00544C8E">
        <w:rPr>
          <w:b/>
        </w:rPr>
        <w:t>costo unitario (</w:t>
      </w:r>
      <w:r w:rsidR="003E531C">
        <w:rPr>
          <w:b/>
        </w:rPr>
        <w:t>netta iva</w:t>
      </w:r>
      <w:r w:rsidR="00544C8E">
        <w:rPr>
          <w:b/>
        </w:rPr>
        <w:t>)</w:t>
      </w:r>
      <w:r w:rsidR="00037220" w:rsidRPr="00037220">
        <w:rPr>
          <w:b/>
        </w:rPr>
        <w:t xml:space="preserve"> è inferiore a 500 euro?</w:t>
      </w:r>
    </w:p>
    <w:p w:rsidR="00037220" w:rsidRPr="00B94AFA" w:rsidRDefault="00544C8E" w:rsidP="00037220">
      <w:pPr>
        <w:spacing w:after="0" w:line="240" w:lineRule="auto"/>
        <w:jc w:val="both"/>
        <w:rPr>
          <w:vertAlign w:val="superscript"/>
          <w:lang w:eastAsia="it-IT"/>
        </w:rPr>
      </w:pPr>
      <w:r>
        <w:rPr>
          <w:lang w:eastAsia="it-IT"/>
        </w:rPr>
        <w:t>No, ma - f</w:t>
      </w:r>
      <w:r w:rsidR="00037220" w:rsidRPr="00037220">
        <w:rPr>
          <w:lang w:eastAsia="it-IT"/>
        </w:rPr>
        <w:t>erma restando l’inammissibilità di spese inferiori a 500,00 euro</w:t>
      </w:r>
      <w:r w:rsidR="00B94AFA">
        <w:rPr>
          <w:lang w:eastAsia="it-IT"/>
        </w:rPr>
        <w:t xml:space="preserve"> per </w:t>
      </w:r>
      <w:r>
        <w:rPr>
          <w:i/>
          <w:lang w:eastAsia="it-IT"/>
        </w:rPr>
        <w:t>beni singol</w:t>
      </w:r>
      <w:r w:rsidR="00221BBB">
        <w:rPr>
          <w:i/>
          <w:lang w:eastAsia="it-IT"/>
        </w:rPr>
        <w:t>i</w:t>
      </w:r>
      <w:r>
        <w:rPr>
          <w:i/>
          <w:lang w:eastAsia="it-IT"/>
        </w:rPr>
        <w:t xml:space="preserve"> </w:t>
      </w:r>
      <w:r w:rsidR="003E531C">
        <w:rPr>
          <w:i/>
          <w:lang w:eastAsia="it-IT"/>
        </w:rPr>
        <w:t xml:space="preserve">- </w:t>
      </w:r>
      <w:r w:rsidR="003E531C" w:rsidRPr="00037220">
        <w:rPr>
          <w:lang w:eastAsia="it-IT"/>
        </w:rPr>
        <w:t>è</w:t>
      </w:r>
      <w:r w:rsidR="00037220" w:rsidRPr="00037220">
        <w:rPr>
          <w:lang w:eastAsia="it-IT"/>
        </w:rPr>
        <w:t xml:space="preserve"> ammessa la spesa riferita </w:t>
      </w:r>
      <w:r>
        <w:rPr>
          <w:lang w:eastAsia="it-IT"/>
        </w:rPr>
        <w:t xml:space="preserve">in fattura </w:t>
      </w:r>
      <w:r w:rsidR="00037220" w:rsidRPr="00037220">
        <w:rPr>
          <w:lang w:eastAsia="it-IT"/>
        </w:rPr>
        <w:t xml:space="preserve">a più beni singolarmente di importo inferiore, </w:t>
      </w:r>
      <w:r w:rsidR="00037220" w:rsidRPr="003D01B0">
        <w:rPr>
          <w:lang w:eastAsia="it-IT"/>
        </w:rPr>
        <w:t>purché</w:t>
      </w:r>
      <w:r w:rsidR="00037220" w:rsidRPr="00037220">
        <w:rPr>
          <w:lang w:eastAsia="it-IT"/>
        </w:rPr>
        <w:t xml:space="preserve"> appartengano alla medesima categoria e assolvano alla medesima funzion</w:t>
      </w:r>
      <w:r w:rsidR="00AE1BFA">
        <w:rPr>
          <w:lang w:eastAsia="it-IT"/>
        </w:rPr>
        <w:t>e, come di seguito riportato in stralcio:</w:t>
      </w:r>
      <w:r w:rsidR="00AE1BFA">
        <w:rPr>
          <w:vertAlign w:val="superscript"/>
          <w:lang w:eastAsia="it-IT"/>
        </w:rPr>
        <w:t xml:space="preserve"> </w:t>
      </w:r>
    </w:p>
    <w:p w:rsidR="00B94AFA" w:rsidRPr="00B94AFA" w:rsidRDefault="00B94AFA" w:rsidP="00B94AFA">
      <w:pPr>
        <w:spacing w:after="0" w:line="240" w:lineRule="auto"/>
        <w:jc w:val="both"/>
        <w:rPr>
          <w:rFonts w:asciiTheme="minorHAnsi" w:hAnsiTheme="minorHAnsi"/>
          <w:i/>
          <w:sz w:val="16"/>
          <w:szCs w:val="16"/>
        </w:rPr>
      </w:pPr>
    </w:p>
    <w:p w:rsidR="00CE5A4B" w:rsidRPr="00CE5A4B" w:rsidRDefault="00CE5A4B" w:rsidP="00B94AFA">
      <w:pPr>
        <w:autoSpaceDE w:val="0"/>
        <w:autoSpaceDN w:val="0"/>
        <w:adjustRightInd w:val="0"/>
        <w:spacing w:after="0" w:line="240" w:lineRule="auto"/>
        <w:jc w:val="both"/>
        <w:rPr>
          <w:rFonts w:asciiTheme="minorHAnsi" w:hAnsiTheme="minorHAnsi"/>
          <w:i/>
          <w:color w:val="000000"/>
          <w:sz w:val="16"/>
          <w:szCs w:val="16"/>
          <w:lang w:eastAsia="it-IT"/>
        </w:rPr>
      </w:pPr>
      <w:r w:rsidRPr="00AE1BFA">
        <w:rPr>
          <w:rFonts w:asciiTheme="minorHAnsi" w:hAnsiTheme="minorHAnsi" w:cs="Courier New"/>
          <w:b/>
          <w:i/>
          <w:color w:val="000000"/>
          <w:sz w:val="16"/>
          <w:szCs w:val="16"/>
          <w:lang w:eastAsia="it-IT"/>
        </w:rPr>
        <w:t>L</w:t>
      </w:r>
      <w:r w:rsidRPr="00AE1BFA">
        <w:rPr>
          <w:rFonts w:asciiTheme="minorHAnsi" w:hAnsiTheme="minorHAnsi"/>
          <w:b/>
          <w:i/>
          <w:color w:val="000000"/>
          <w:sz w:val="16"/>
          <w:szCs w:val="16"/>
          <w:lang w:eastAsia="it-IT"/>
        </w:rPr>
        <w:t>’Amministrazione finanziaria ha precisato il concetto di beni singoli.</w:t>
      </w:r>
      <w:r w:rsidRPr="00CE5A4B">
        <w:rPr>
          <w:rFonts w:asciiTheme="minorHAnsi" w:hAnsiTheme="minorHAnsi"/>
          <w:i/>
          <w:color w:val="000000"/>
          <w:sz w:val="16"/>
          <w:szCs w:val="16"/>
          <w:lang w:eastAsia="it-IT"/>
        </w:rPr>
        <w:t xml:space="preserve"> Tali beni devono essere suscettibili di singola autonoma utilizzazione. Questo orientamento è stato confermato anche dalla decisione della Commissione Tributaria Centrale del 13.06.1983, n. 1763. Sulla base della pratica, la dottrina ha individuato quattro diverse categorie di beni: </w:t>
      </w:r>
    </w:p>
    <w:p w:rsidR="00CE5A4B" w:rsidRPr="00CE5A4B" w:rsidRDefault="00CE5A4B" w:rsidP="00B94AFA">
      <w:pPr>
        <w:autoSpaceDE w:val="0"/>
        <w:autoSpaceDN w:val="0"/>
        <w:adjustRightInd w:val="0"/>
        <w:spacing w:after="0" w:line="240" w:lineRule="auto"/>
        <w:jc w:val="both"/>
        <w:rPr>
          <w:rFonts w:asciiTheme="minorHAnsi" w:hAnsiTheme="minorHAnsi"/>
          <w:i/>
          <w:color w:val="000000"/>
          <w:sz w:val="16"/>
          <w:szCs w:val="16"/>
          <w:lang w:eastAsia="it-IT"/>
        </w:rPr>
      </w:pPr>
      <w:r w:rsidRPr="00CE5A4B">
        <w:rPr>
          <w:rFonts w:asciiTheme="minorHAnsi" w:hAnsiTheme="minorHAnsi"/>
          <w:i/>
          <w:color w:val="000000"/>
          <w:sz w:val="16"/>
          <w:szCs w:val="16"/>
          <w:lang w:eastAsia="it-IT"/>
        </w:rPr>
        <w:t xml:space="preserve">1. </w:t>
      </w:r>
      <w:r w:rsidRPr="00CE5A4B">
        <w:rPr>
          <w:rFonts w:asciiTheme="minorHAnsi" w:hAnsiTheme="minorHAnsi"/>
          <w:b/>
          <w:bCs/>
          <w:i/>
          <w:color w:val="000000"/>
          <w:sz w:val="16"/>
          <w:szCs w:val="16"/>
          <w:lang w:eastAsia="it-IT"/>
        </w:rPr>
        <w:t xml:space="preserve">Beni singoli </w:t>
      </w:r>
      <w:r w:rsidRPr="00CE5A4B">
        <w:rPr>
          <w:rFonts w:asciiTheme="minorHAnsi" w:hAnsiTheme="minorHAnsi"/>
          <w:i/>
          <w:color w:val="000000"/>
          <w:sz w:val="16"/>
          <w:szCs w:val="16"/>
          <w:lang w:eastAsia="it-IT"/>
        </w:rPr>
        <w:t xml:space="preserve">– costituiti da </w:t>
      </w:r>
      <w:r w:rsidRPr="00CE5A4B">
        <w:rPr>
          <w:rFonts w:asciiTheme="minorHAnsi" w:hAnsiTheme="minorHAnsi"/>
          <w:i/>
          <w:iCs/>
          <w:color w:val="000000"/>
          <w:sz w:val="16"/>
          <w:szCs w:val="16"/>
          <w:lang w:eastAsia="it-IT"/>
        </w:rPr>
        <w:t xml:space="preserve">beni </w:t>
      </w:r>
      <w:r w:rsidRPr="00CE5A4B">
        <w:rPr>
          <w:rFonts w:asciiTheme="minorHAnsi" w:hAnsiTheme="minorHAnsi"/>
          <w:i/>
          <w:color w:val="000000"/>
          <w:sz w:val="16"/>
          <w:szCs w:val="16"/>
          <w:lang w:eastAsia="it-IT"/>
        </w:rPr>
        <w:t xml:space="preserve">che sono </w:t>
      </w:r>
      <w:r w:rsidRPr="00CE5A4B">
        <w:rPr>
          <w:rFonts w:asciiTheme="minorHAnsi" w:hAnsiTheme="minorHAnsi"/>
          <w:i/>
          <w:iCs/>
          <w:color w:val="000000"/>
          <w:sz w:val="16"/>
          <w:szCs w:val="16"/>
          <w:lang w:eastAsia="it-IT"/>
        </w:rPr>
        <w:t xml:space="preserve">suscettibili di una autonoma utilizzazione </w:t>
      </w:r>
      <w:r w:rsidRPr="00CE5A4B">
        <w:rPr>
          <w:rFonts w:asciiTheme="minorHAnsi" w:hAnsiTheme="minorHAnsi"/>
          <w:i/>
          <w:color w:val="000000"/>
          <w:sz w:val="16"/>
          <w:szCs w:val="16"/>
          <w:lang w:eastAsia="it-IT"/>
        </w:rPr>
        <w:t xml:space="preserve">senza l’uso di altri beni; </w:t>
      </w:r>
    </w:p>
    <w:p w:rsidR="00CE5A4B" w:rsidRPr="00CE5A4B" w:rsidRDefault="00CE5A4B" w:rsidP="00B94AFA">
      <w:pPr>
        <w:autoSpaceDE w:val="0"/>
        <w:autoSpaceDN w:val="0"/>
        <w:adjustRightInd w:val="0"/>
        <w:spacing w:after="0" w:line="240" w:lineRule="auto"/>
        <w:jc w:val="both"/>
        <w:rPr>
          <w:rFonts w:asciiTheme="minorHAnsi" w:hAnsiTheme="minorHAnsi"/>
          <w:i/>
          <w:color w:val="000000"/>
          <w:sz w:val="16"/>
          <w:szCs w:val="16"/>
          <w:lang w:eastAsia="it-IT"/>
        </w:rPr>
      </w:pPr>
      <w:r w:rsidRPr="00CE5A4B">
        <w:rPr>
          <w:rFonts w:asciiTheme="minorHAnsi" w:hAnsiTheme="minorHAnsi"/>
          <w:i/>
          <w:color w:val="000000"/>
          <w:sz w:val="16"/>
          <w:szCs w:val="16"/>
          <w:lang w:eastAsia="it-IT"/>
        </w:rPr>
        <w:t xml:space="preserve">2. </w:t>
      </w:r>
      <w:r w:rsidRPr="00CE5A4B">
        <w:rPr>
          <w:rFonts w:asciiTheme="minorHAnsi" w:hAnsiTheme="minorHAnsi"/>
          <w:b/>
          <w:bCs/>
          <w:i/>
          <w:color w:val="000000"/>
          <w:sz w:val="16"/>
          <w:szCs w:val="16"/>
          <w:lang w:eastAsia="it-IT"/>
        </w:rPr>
        <w:t xml:space="preserve">Beni plurimi eterogenei </w:t>
      </w:r>
      <w:r w:rsidRPr="00CE5A4B">
        <w:rPr>
          <w:rFonts w:asciiTheme="minorHAnsi" w:hAnsiTheme="minorHAnsi"/>
          <w:i/>
          <w:color w:val="000000"/>
          <w:sz w:val="16"/>
          <w:szCs w:val="16"/>
          <w:lang w:eastAsia="it-IT"/>
        </w:rPr>
        <w:t xml:space="preserve">- costituiti da </w:t>
      </w:r>
      <w:r w:rsidRPr="00CE5A4B">
        <w:rPr>
          <w:rFonts w:asciiTheme="minorHAnsi" w:hAnsiTheme="minorHAnsi"/>
          <w:i/>
          <w:iCs/>
          <w:color w:val="000000"/>
          <w:sz w:val="16"/>
          <w:szCs w:val="16"/>
          <w:lang w:eastAsia="it-IT"/>
        </w:rPr>
        <w:t>beni singoli sussidiari o accessori ad altri beni</w:t>
      </w:r>
      <w:r w:rsidRPr="00CE5A4B">
        <w:rPr>
          <w:rFonts w:asciiTheme="minorHAnsi" w:hAnsiTheme="minorHAnsi"/>
          <w:i/>
          <w:color w:val="000000"/>
          <w:sz w:val="16"/>
          <w:szCs w:val="16"/>
          <w:lang w:eastAsia="it-IT"/>
        </w:rPr>
        <w:t xml:space="preserve">. Ad esempio, nel caso di un’impresa che deve effettuare l’arredamento del proprio ufficio (sedie, scrivanie, armadi, ecc.), si deve considerare come valore del bene strumentale quello dell’intero arredamento e non del singolo bene acquistato; </w:t>
      </w:r>
    </w:p>
    <w:p w:rsidR="00CE5A4B" w:rsidRPr="00CE5A4B" w:rsidRDefault="00CE5A4B" w:rsidP="00B94AFA">
      <w:pPr>
        <w:autoSpaceDE w:val="0"/>
        <w:autoSpaceDN w:val="0"/>
        <w:adjustRightInd w:val="0"/>
        <w:spacing w:after="0" w:line="240" w:lineRule="auto"/>
        <w:jc w:val="both"/>
        <w:rPr>
          <w:rFonts w:asciiTheme="minorHAnsi" w:hAnsiTheme="minorHAnsi"/>
          <w:i/>
          <w:color w:val="000000"/>
          <w:sz w:val="16"/>
          <w:szCs w:val="16"/>
          <w:lang w:eastAsia="it-IT"/>
        </w:rPr>
      </w:pPr>
      <w:r w:rsidRPr="00CE5A4B">
        <w:rPr>
          <w:rFonts w:asciiTheme="minorHAnsi" w:hAnsiTheme="minorHAnsi"/>
          <w:i/>
          <w:color w:val="000000"/>
          <w:sz w:val="16"/>
          <w:szCs w:val="16"/>
          <w:lang w:eastAsia="it-IT"/>
        </w:rPr>
        <w:t xml:space="preserve">3. </w:t>
      </w:r>
      <w:r w:rsidRPr="00CE5A4B">
        <w:rPr>
          <w:rFonts w:asciiTheme="minorHAnsi" w:hAnsiTheme="minorHAnsi"/>
          <w:b/>
          <w:bCs/>
          <w:i/>
          <w:color w:val="000000"/>
          <w:sz w:val="16"/>
          <w:szCs w:val="16"/>
          <w:lang w:eastAsia="it-IT"/>
        </w:rPr>
        <w:t xml:space="preserve">Beni plurimi identici </w:t>
      </w:r>
      <w:r w:rsidRPr="00CE5A4B">
        <w:rPr>
          <w:rFonts w:asciiTheme="minorHAnsi" w:hAnsiTheme="minorHAnsi"/>
          <w:i/>
          <w:color w:val="000000"/>
          <w:sz w:val="16"/>
          <w:szCs w:val="16"/>
          <w:lang w:eastAsia="it-IT"/>
        </w:rPr>
        <w:t xml:space="preserve">- costituiti da </w:t>
      </w:r>
      <w:r w:rsidRPr="00CE5A4B">
        <w:rPr>
          <w:rFonts w:asciiTheme="minorHAnsi" w:hAnsiTheme="minorHAnsi"/>
          <w:i/>
          <w:iCs/>
          <w:color w:val="000000"/>
          <w:sz w:val="16"/>
          <w:szCs w:val="16"/>
          <w:lang w:eastAsia="it-IT"/>
        </w:rPr>
        <w:t xml:space="preserve">beni singoli suscettibili di autonoma utilizzazione </w:t>
      </w:r>
      <w:r w:rsidRPr="00CE5A4B">
        <w:rPr>
          <w:rFonts w:asciiTheme="minorHAnsi" w:hAnsiTheme="minorHAnsi"/>
          <w:i/>
          <w:color w:val="000000"/>
          <w:sz w:val="16"/>
          <w:szCs w:val="16"/>
          <w:lang w:eastAsia="it-IT"/>
        </w:rPr>
        <w:t xml:space="preserve">che vengono acquistati in due o più esemplari identici ed aventi la medesima funzione nell’impresa; anche se genericamente occorre individuare il costo per ogni singolo bene, si ritiene che occorra fare delle considerazioni. Esempio: acquisto di una serie di piatti in un ristorante. Trattasi di beni che fanno parte di un complesso di beni costituenti un’entità indivisibile, strettamente collegati ai fini dell’utilizzazione nell’impresa; vanno quindi considerati globalmente anche se, in astratto, sono suscettibili di autonoma utilizzazione; </w:t>
      </w:r>
    </w:p>
    <w:p w:rsidR="00CE5A4B" w:rsidRPr="00CE5A4B" w:rsidRDefault="00CE5A4B" w:rsidP="00B94AFA">
      <w:pPr>
        <w:autoSpaceDE w:val="0"/>
        <w:autoSpaceDN w:val="0"/>
        <w:adjustRightInd w:val="0"/>
        <w:spacing w:after="0" w:line="240" w:lineRule="auto"/>
        <w:jc w:val="both"/>
        <w:rPr>
          <w:rFonts w:asciiTheme="minorHAnsi" w:hAnsiTheme="minorHAnsi"/>
          <w:i/>
          <w:color w:val="000000"/>
          <w:sz w:val="16"/>
          <w:szCs w:val="16"/>
          <w:lang w:eastAsia="it-IT"/>
        </w:rPr>
      </w:pPr>
      <w:r w:rsidRPr="00CE5A4B">
        <w:rPr>
          <w:rFonts w:asciiTheme="minorHAnsi" w:hAnsiTheme="minorHAnsi"/>
          <w:i/>
          <w:color w:val="000000"/>
          <w:sz w:val="16"/>
          <w:szCs w:val="16"/>
          <w:lang w:eastAsia="it-IT"/>
        </w:rPr>
        <w:t xml:space="preserve">4. </w:t>
      </w:r>
      <w:r w:rsidRPr="00CE5A4B">
        <w:rPr>
          <w:rFonts w:asciiTheme="minorHAnsi" w:hAnsiTheme="minorHAnsi"/>
          <w:b/>
          <w:bCs/>
          <w:i/>
          <w:color w:val="000000"/>
          <w:sz w:val="16"/>
          <w:szCs w:val="16"/>
          <w:lang w:eastAsia="it-IT"/>
        </w:rPr>
        <w:t xml:space="preserve">Beni composti </w:t>
      </w:r>
      <w:r w:rsidRPr="00CE5A4B">
        <w:rPr>
          <w:rFonts w:asciiTheme="minorHAnsi" w:hAnsiTheme="minorHAnsi"/>
          <w:i/>
          <w:color w:val="000000"/>
          <w:sz w:val="16"/>
          <w:szCs w:val="16"/>
          <w:lang w:eastAsia="it-IT"/>
        </w:rPr>
        <w:t xml:space="preserve">– costituiti da una serie di </w:t>
      </w:r>
      <w:r w:rsidRPr="00CE5A4B">
        <w:rPr>
          <w:rFonts w:asciiTheme="minorHAnsi" w:hAnsiTheme="minorHAnsi"/>
          <w:i/>
          <w:iCs/>
          <w:color w:val="000000"/>
          <w:sz w:val="16"/>
          <w:szCs w:val="16"/>
          <w:lang w:eastAsia="it-IT"/>
        </w:rPr>
        <w:t>beni che non sono suscettibili di autonoma utilizzazione</w:t>
      </w:r>
      <w:r w:rsidRPr="00CE5A4B">
        <w:rPr>
          <w:rFonts w:asciiTheme="minorHAnsi" w:hAnsiTheme="minorHAnsi"/>
          <w:i/>
          <w:color w:val="000000"/>
          <w:sz w:val="16"/>
          <w:szCs w:val="16"/>
          <w:lang w:eastAsia="it-IT"/>
        </w:rPr>
        <w:t xml:space="preserve">, ma costituiscono una parte inscindibile o sono al servizio di un bene composto. (es. monitor, tastiera, mouse). Per i beni composti, mancando il requisito dell’autonoma utilizzazione, la verifica deve essere fatta con riguardo al bene composto nella sua unità e non con riguardo ai singoli componenti. </w:t>
      </w:r>
    </w:p>
    <w:p w:rsidR="00637704" w:rsidRPr="00637704" w:rsidRDefault="00637704" w:rsidP="00614218">
      <w:pPr>
        <w:spacing w:after="0" w:line="240" w:lineRule="auto"/>
        <w:jc w:val="both"/>
        <w:rPr>
          <w:rFonts w:asciiTheme="minorHAnsi" w:hAnsiTheme="minorHAnsi"/>
        </w:rPr>
      </w:pPr>
    </w:p>
    <w:p w:rsidR="009261EF" w:rsidRPr="009261EF" w:rsidRDefault="00506064" w:rsidP="009261EF">
      <w:pPr>
        <w:spacing w:after="0" w:line="240" w:lineRule="auto"/>
        <w:jc w:val="both"/>
        <w:rPr>
          <w:b/>
          <w:bCs/>
          <w:lang w:eastAsia="it-IT"/>
        </w:rPr>
      </w:pPr>
      <w:r>
        <w:rPr>
          <w:b/>
          <w:bCs/>
          <w:lang w:eastAsia="it-IT"/>
        </w:rPr>
        <w:t>1</w:t>
      </w:r>
      <w:r w:rsidR="00E552DA">
        <w:rPr>
          <w:b/>
          <w:bCs/>
          <w:lang w:eastAsia="it-IT"/>
        </w:rPr>
        <w:t>4</w:t>
      </w:r>
      <w:r>
        <w:rPr>
          <w:b/>
          <w:bCs/>
          <w:lang w:eastAsia="it-IT"/>
        </w:rPr>
        <w:tab/>
      </w:r>
      <w:r w:rsidR="009261EF" w:rsidRPr="009261EF">
        <w:rPr>
          <w:b/>
          <w:bCs/>
          <w:lang w:eastAsia="it-IT"/>
        </w:rPr>
        <w:t>Per quanto tempo i beni agevolati sono vincolati all’esercizio dell’attività?</w:t>
      </w:r>
    </w:p>
    <w:p w:rsidR="009261EF" w:rsidRPr="009261EF" w:rsidRDefault="009261EF" w:rsidP="009261EF">
      <w:pPr>
        <w:spacing w:after="0" w:line="240" w:lineRule="auto"/>
        <w:jc w:val="both"/>
      </w:pPr>
      <w:r w:rsidRPr="009261EF">
        <w:t xml:space="preserve">Devono </w:t>
      </w:r>
      <w:r w:rsidR="00D42560">
        <w:t>r</w:t>
      </w:r>
      <w:r>
        <w:t>isultare nel libro degli inventari</w:t>
      </w:r>
      <w:r w:rsidR="00A149DD">
        <w:t xml:space="preserve"> e dei cespiti ammortizzabili</w:t>
      </w:r>
      <w:r>
        <w:t xml:space="preserve"> del soggetto beneficiario </w:t>
      </w:r>
      <w:r w:rsidRPr="009261EF">
        <w:t xml:space="preserve">per almeno tre anni </w:t>
      </w:r>
      <w:r w:rsidR="00A149DD">
        <w:t>dal</w:t>
      </w:r>
      <w:r w:rsidRPr="009261EF">
        <w:t xml:space="preserve"> completamento del programma di investimenti.</w:t>
      </w:r>
    </w:p>
    <w:p w:rsidR="00D33183" w:rsidRPr="00D42560" w:rsidRDefault="00D33183" w:rsidP="00C3561D">
      <w:pPr>
        <w:spacing w:after="0" w:line="240" w:lineRule="auto"/>
        <w:jc w:val="both"/>
        <w:rPr>
          <w:b/>
          <w:bCs/>
          <w:color w:val="00B0F0"/>
          <w:lang w:eastAsia="it-IT"/>
        </w:rPr>
      </w:pPr>
    </w:p>
    <w:p w:rsidR="008045E4" w:rsidRDefault="008045E4" w:rsidP="008045E4">
      <w:pPr>
        <w:spacing w:after="0" w:line="240" w:lineRule="auto"/>
        <w:jc w:val="both"/>
        <w:rPr>
          <w:b/>
          <w:bCs/>
          <w:lang w:eastAsia="it-IT"/>
        </w:rPr>
      </w:pPr>
      <w:r>
        <w:rPr>
          <w:b/>
          <w:bCs/>
          <w:lang w:eastAsia="it-IT"/>
        </w:rPr>
        <w:t>1</w:t>
      </w:r>
      <w:r w:rsidR="00E552DA">
        <w:rPr>
          <w:b/>
          <w:bCs/>
          <w:lang w:eastAsia="it-IT"/>
        </w:rPr>
        <w:t>5</w:t>
      </w:r>
      <w:r>
        <w:rPr>
          <w:b/>
          <w:bCs/>
          <w:lang w:eastAsia="it-IT"/>
        </w:rPr>
        <w:tab/>
        <w:t>Quando deve essere</w:t>
      </w:r>
      <w:r w:rsidRPr="00400AFF">
        <w:rPr>
          <w:b/>
          <w:bCs/>
          <w:lang w:eastAsia="it-IT"/>
        </w:rPr>
        <w:t xml:space="preserve"> assicura</w:t>
      </w:r>
      <w:r>
        <w:rPr>
          <w:b/>
          <w:bCs/>
          <w:lang w:eastAsia="it-IT"/>
        </w:rPr>
        <w:t>ta</w:t>
      </w:r>
      <w:r w:rsidRPr="00400AFF">
        <w:rPr>
          <w:b/>
          <w:bCs/>
          <w:lang w:eastAsia="it-IT"/>
        </w:rPr>
        <w:t xml:space="preserve"> la copertura finanziaria </w:t>
      </w:r>
      <w:r>
        <w:rPr>
          <w:b/>
          <w:bCs/>
          <w:lang w:eastAsia="it-IT"/>
        </w:rPr>
        <w:t>complessiva del programma da realizzare?</w:t>
      </w:r>
    </w:p>
    <w:p w:rsidR="008045E4" w:rsidRDefault="008045E4" w:rsidP="008045E4">
      <w:pPr>
        <w:spacing w:after="0" w:line="240" w:lineRule="auto"/>
        <w:jc w:val="both"/>
      </w:pPr>
      <w:r>
        <w:rPr>
          <w:bCs/>
          <w:lang w:eastAsia="it-IT"/>
        </w:rPr>
        <w:t>Il</w:t>
      </w:r>
      <w:r w:rsidRPr="00C020E9">
        <w:rPr>
          <w:bCs/>
          <w:lang w:eastAsia="it-IT"/>
        </w:rPr>
        <w:t xml:space="preserve"> soggetto beneficiario deve </w:t>
      </w:r>
      <w:r>
        <w:rPr>
          <w:bCs/>
          <w:lang w:eastAsia="it-IT"/>
        </w:rPr>
        <w:t>dichiarare nel piano d’impresa le forme e le modalità</w:t>
      </w:r>
      <w:r w:rsidRPr="00C020E9">
        <w:rPr>
          <w:bCs/>
          <w:lang w:eastAsia="it-IT"/>
        </w:rPr>
        <w:t xml:space="preserve"> di </w:t>
      </w:r>
      <w:r>
        <w:t xml:space="preserve">copertura </w:t>
      </w:r>
      <w:r w:rsidRPr="00B043BA">
        <w:t xml:space="preserve">(IVA inclusa) </w:t>
      </w:r>
      <w:r>
        <w:t>delle spese di investimento da realizzare e d</w:t>
      </w:r>
      <w:r w:rsidR="00F831FD">
        <w:t xml:space="preserve">elle spese gestione richieste, </w:t>
      </w:r>
      <w:r>
        <w:t>per la parte non coperta dalle agevolazioni. La dimostrazione della effettiva disponibilità dei mezzi propri o di prestito dichiarati dovrà essere fornita in sede di presentazione del primo sal c/investimenti.</w:t>
      </w:r>
    </w:p>
    <w:p w:rsidR="008045E4" w:rsidRPr="00D42560" w:rsidRDefault="008045E4" w:rsidP="008045E4">
      <w:pPr>
        <w:spacing w:after="0" w:line="240" w:lineRule="auto"/>
        <w:rPr>
          <w:rFonts w:asciiTheme="minorHAnsi" w:eastAsia="Times New Roman" w:hAnsiTheme="minorHAnsi"/>
          <w:lang w:eastAsia="it-IT"/>
        </w:rPr>
      </w:pPr>
    </w:p>
    <w:p w:rsidR="008045E4" w:rsidRPr="00F831FD" w:rsidRDefault="008045E4" w:rsidP="008045E4">
      <w:pPr>
        <w:spacing w:after="0" w:line="240" w:lineRule="auto"/>
        <w:jc w:val="both"/>
        <w:rPr>
          <w:b/>
          <w:bCs/>
          <w:lang w:eastAsia="it-IT"/>
        </w:rPr>
      </w:pPr>
      <w:r w:rsidRPr="00F831FD">
        <w:rPr>
          <w:b/>
          <w:bCs/>
          <w:lang w:eastAsia="it-IT"/>
        </w:rPr>
        <w:t>1</w:t>
      </w:r>
      <w:r w:rsidR="00E552DA">
        <w:rPr>
          <w:b/>
          <w:bCs/>
          <w:lang w:eastAsia="it-IT"/>
        </w:rPr>
        <w:t>6</w:t>
      </w:r>
      <w:r w:rsidRPr="00F831FD">
        <w:rPr>
          <w:b/>
          <w:bCs/>
          <w:lang w:eastAsia="it-IT"/>
        </w:rPr>
        <w:tab/>
        <w:t>Come avviene l’erogazione delle agevolazioni?</w:t>
      </w:r>
    </w:p>
    <w:p w:rsidR="008045E4" w:rsidRPr="009C71ED" w:rsidRDefault="008045E4" w:rsidP="008045E4">
      <w:pPr>
        <w:spacing w:after="0" w:line="240" w:lineRule="auto"/>
        <w:jc w:val="both"/>
      </w:pPr>
      <w:r w:rsidRPr="00F831FD">
        <w:t xml:space="preserve">L’erogazione del contributo sugli investimenti avviene dietro presentazione di massimo 4 stati avanzamento lavori (SAL). L’importo dei singoli SAL non può essere inferiore al 30% dell’investimento complessivo </w:t>
      </w:r>
      <w:r w:rsidR="00221BBB" w:rsidRPr="00F831FD">
        <w:t>ammesso</w:t>
      </w:r>
      <w:r w:rsidRPr="00F831FD">
        <w:t xml:space="preserve">, oltre al saldo finale. La richiesta di erogazione del contributo sulle spese di gestione deve essere presentata entro 24 mesi dalla data </w:t>
      </w:r>
      <w:r w:rsidR="00506D27" w:rsidRPr="00F831FD">
        <w:t xml:space="preserve">di sottoscrizione </w:t>
      </w:r>
      <w:r w:rsidRPr="00F831FD">
        <w:t>della determinazione di concessione, così come il saldo investimenti.</w:t>
      </w:r>
    </w:p>
    <w:p w:rsidR="008045E4" w:rsidRDefault="008045E4" w:rsidP="008045E4">
      <w:pPr>
        <w:spacing w:after="0" w:line="240" w:lineRule="auto"/>
        <w:jc w:val="both"/>
        <w:rPr>
          <w:b/>
          <w:bCs/>
          <w:lang w:eastAsia="it-IT"/>
        </w:rPr>
      </w:pPr>
    </w:p>
    <w:p w:rsidR="00E552DA" w:rsidRDefault="00E552DA" w:rsidP="008045E4">
      <w:pPr>
        <w:spacing w:after="0" w:line="240" w:lineRule="auto"/>
        <w:jc w:val="both"/>
        <w:rPr>
          <w:b/>
          <w:bCs/>
          <w:lang w:eastAsia="it-IT"/>
        </w:rPr>
      </w:pPr>
    </w:p>
    <w:p w:rsidR="00E552DA" w:rsidRDefault="00E552DA" w:rsidP="008045E4">
      <w:pPr>
        <w:spacing w:after="0" w:line="240" w:lineRule="auto"/>
        <w:jc w:val="both"/>
        <w:rPr>
          <w:b/>
          <w:bCs/>
          <w:lang w:eastAsia="it-IT"/>
        </w:rPr>
      </w:pPr>
    </w:p>
    <w:p w:rsidR="008045E4" w:rsidRPr="009C71ED" w:rsidRDefault="008045E4" w:rsidP="008045E4">
      <w:pPr>
        <w:spacing w:after="0" w:line="240" w:lineRule="auto"/>
        <w:jc w:val="both"/>
        <w:rPr>
          <w:b/>
          <w:bCs/>
          <w:lang w:eastAsia="it-IT"/>
        </w:rPr>
      </w:pPr>
      <w:r>
        <w:rPr>
          <w:b/>
          <w:bCs/>
          <w:lang w:eastAsia="it-IT"/>
        </w:rPr>
        <w:t>1</w:t>
      </w:r>
      <w:r w:rsidR="00E552DA">
        <w:rPr>
          <w:b/>
          <w:bCs/>
          <w:lang w:eastAsia="it-IT"/>
        </w:rPr>
        <w:t>7</w:t>
      </w:r>
      <w:r>
        <w:rPr>
          <w:b/>
          <w:bCs/>
          <w:lang w:eastAsia="it-IT"/>
        </w:rPr>
        <w:tab/>
        <w:t xml:space="preserve">Si possono avere anticipazioni sulle </w:t>
      </w:r>
      <w:r w:rsidRPr="009C71ED">
        <w:rPr>
          <w:b/>
          <w:bCs/>
          <w:lang w:eastAsia="it-IT"/>
        </w:rPr>
        <w:t>agevolazioni?</w:t>
      </w:r>
    </w:p>
    <w:p w:rsidR="008045E4" w:rsidRPr="009C71ED" w:rsidRDefault="008045E4" w:rsidP="008045E4">
      <w:pPr>
        <w:spacing w:after="0" w:line="240" w:lineRule="auto"/>
        <w:jc w:val="both"/>
      </w:pPr>
      <w:r w:rsidRPr="009C71ED">
        <w:rPr>
          <w:rFonts w:eastAsia="Times New Roman"/>
          <w:lang w:eastAsia="it-IT"/>
        </w:rPr>
        <w:t xml:space="preserve">Sì, </w:t>
      </w:r>
      <w:r>
        <w:rPr>
          <w:rFonts w:eastAsia="Times New Roman"/>
          <w:lang w:eastAsia="it-IT"/>
        </w:rPr>
        <w:t>solo per i contributi in conto investimenti, i</w:t>
      </w:r>
      <w:r w:rsidRPr="009C71ED">
        <w:rPr>
          <w:rFonts w:eastAsia="Times New Roman"/>
          <w:lang w:eastAsia="it-IT"/>
        </w:rPr>
        <w:t xml:space="preserve">l beneficiario </w:t>
      </w:r>
      <w:r>
        <w:rPr>
          <w:rFonts w:eastAsia="Times New Roman"/>
          <w:lang w:eastAsia="it-IT"/>
        </w:rPr>
        <w:t>potrà</w:t>
      </w:r>
      <w:r w:rsidRPr="009C71ED">
        <w:rPr>
          <w:rFonts w:eastAsia="Times New Roman"/>
          <w:lang w:eastAsia="it-IT"/>
        </w:rPr>
        <w:t xml:space="preserve"> chiedere, </w:t>
      </w:r>
      <w:r>
        <w:rPr>
          <w:rFonts w:eastAsia="Times New Roman"/>
          <w:lang w:eastAsia="it-IT"/>
        </w:rPr>
        <w:t>entro 4 mesi dalla</w:t>
      </w:r>
      <w:r w:rsidRPr="009C71ED">
        <w:rPr>
          <w:rFonts w:eastAsia="Times New Roman"/>
          <w:lang w:eastAsia="it-IT"/>
        </w:rPr>
        <w:t xml:space="preserve"> </w:t>
      </w:r>
      <w:r w:rsidR="00306D3E">
        <w:rPr>
          <w:rFonts w:eastAsia="Times New Roman"/>
          <w:lang w:eastAsia="it-IT"/>
        </w:rPr>
        <w:t xml:space="preserve">data di </w:t>
      </w:r>
      <w:r w:rsidRPr="009C71ED">
        <w:rPr>
          <w:rFonts w:eastAsia="Times New Roman"/>
          <w:lang w:eastAsia="it-IT"/>
        </w:rPr>
        <w:t xml:space="preserve">determinazione di concessione delle agevolazioni, </w:t>
      </w:r>
      <w:r>
        <w:t>l’anticipo</w:t>
      </w:r>
      <w:r w:rsidRPr="009C71ED">
        <w:t xml:space="preserve"> 30%</w:t>
      </w:r>
      <w:r>
        <w:rPr>
          <w:rFonts w:eastAsia="Times New Roman"/>
          <w:lang w:eastAsia="it-IT"/>
        </w:rPr>
        <w:t xml:space="preserve"> degli stessi</w:t>
      </w:r>
      <w:r w:rsidRPr="009C71ED">
        <w:t xml:space="preserve">.  In questo caso, dovrà presentare </w:t>
      </w:r>
      <w:r w:rsidRPr="00816B66">
        <w:rPr>
          <w:i/>
        </w:rPr>
        <w:t>fideiussione bancaria</w:t>
      </w:r>
      <w:r w:rsidRPr="009C71ED">
        <w:t xml:space="preserve"> o </w:t>
      </w:r>
      <w:r w:rsidRPr="00816B66">
        <w:rPr>
          <w:i/>
        </w:rPr>
        <w:t>polizza assicurativa</w:t>
      </w:r>
      <w:r w:rsidRPr="009C71ED">
        <w:t xml:space="preserve"> </w:t>
      </w:r>
      <w:r>
        <w:t xml:space="preserve">predisposta sulla base della modulistica che sarà resa disponibile sul sito </w:t>
      </w:r>
      <w:hyperlink r:id="rId8" w:history="1">
        <w:r w:rsidRPr="00360239">
          <w:rPr>
            <w:rStyle w:val="Collegamentoipertestuale"/>
          </w:rPr>
          <w:t>www.invitalia.it</w:t>
        </w:r>
      </w:hyperlink>
      <w:r>
        <w:t>.</w:t>
      </w:r>
    </w:p>
    <w:p w:rsidR="008045E4" w:rsidRDefault="008045E4">
      <w:pPr>
        <w:spacing w:after="0" w:line="240" w:lineRule="auto"/>
        <w:rPr>
          <w:b/>
          <w:bCs/>
          <w:lang w:eastAsia="it-IT"/>
        </w:rPr>
      </w:pPr>
    </w:p>
    <w:p w:rsidR="008045E4" w:rsidRPr="00926D17" w:rsidRDefault="008045E4" w:rsidP="008045E4">
      <w:pPr>
        <w:spacing w:after="0" w:line="240" w:lineRule="auto"/>
        <w:jc w:val="both"/>
        <w:rPr>
          <w:b/>
          <w:bCs/>
          <w:lang w:eastAsia="it-IT"/>
        </w:rPr>
      </w:pPr>
      <w:r>
        <w:rPr>
          <w:b/>
          <w:bCs/>
          <w:lang w:eastAsia="it-IT"/>
        </w:rPr>
        <w:t>1</w:t>
      </w:r>
      <w:r w:rsidR="00E552DA">
        <w:rPr>
          <w:b/>
          <w:bCs/>
          <w:lang w:eastAsia="it-IT"/>
        </w:rPr>
        <w:t>8</w:t>
      </w:r>
      <w:r>
        <w:rPr>
          <w:b/>
          <w:bCs/>
          <w:lang w:eastAsia="it-IT"/>
        </w:rPr>
        <w:tab/>
      </w:r>
      <w:r w:rsidRPr="00926D17">
        <w:rPr>
          <w:b/>
          <w:bCs/>
          <w:lang w:eastAsia="it-IT"/>
        </w:rPr>
        <w:t>Si deve aprire un conto corrente esclusivamente</w:t>
      </w:r>
      <w:r w:rsidR="00D20475">
        <w:rPr>
          <w:b/>
          <w:bCs/>
          <w:lang w:eastAsia="it-IT"/>
        </w:rPr>
        <w:t xml:space="preserve"> dedicato alla</w:t>
      </w:r>
      <w:r w:rsidRPr="00926D17">
        <w:rPr>
          <w:b/>
          <w:bCs/>
          <w:lang w:eastAsia="it-IT"/>
        </w:rPr>
        <w:t xml:space="preserve"> gesti</w:t>
      </w:r>
      <w:r w:rsidR="00D20475">
        <w:rPr>
          <w:b/>
          <w:bCs/>
          <w:lang w:eastAsia="it-IT"/>
        </w:rPr>
        <w:t>one</w:t>
      </w:r>
      <w:r w:rsidRPr="00926D17">
        <w:rPr>
          <w:b/>
          <w:bCs/>
          <w:lang w:eastAsia="it-IT"/>
        </w:rPr>
        <w:t xml:space="preserve"> </w:t>
      </w:r>
      <w:r w:rsidR="00D20475">
        <w:rPr>
          <w:b/>
          <w:bCs/>
          <w:lang w:eastAsia="it-IT"/>
        </w:rPr>
        <w:t>del</w:t>
      </w:r>
      <w:r w:rsidRPr="00926D17">
        <w:rPr>
          <w:b/>
          <w:bCs/>
          <w:lang w:eastAsia="it-IT"/>
        </w:rPr>
        <w:t>le agevolazioni?</w:t>
      </w:r>
    </w:p>
    <w:p w:rsidR="008045E4" w:rsidRPr="009C71ED" w:rsidRDefault="008045E4" w:rsidP="00EF6620">
      <w:pPr>
        <w:autoSpaceDE w:val="0"/>
        <w:autoSpaceDN w:val="0"/>
        <w:adjustRightInd w:val="0"/>
        <w:spacing w:after="0" w:line="240" w:lineRule="auto"/>
        <w:rPr>
          <w:bCs/>
        </w:rPr>
      </w:pPr>
      <w:r>
        <w:rPr>
          <w:bCs/>
        </w:rPr>
        <w:t>No, ma tutte</w:t>
      </w:r>
      <w:r w:rsidRPr="00926D17">
        <w:rPr>
          <w:bCs/>
        </w:rPr>
        <w:t xml:space="preserve"> le spese devono essere pagate </w:t>
      </w:r>
      <w:r>
        <w:rPr>
          <w:bCs/>
        </w:rPr>
        <w:t>sempre</w:t>
      </w:r>
      <w:r w:rsidRPr="00926D17">
        <w:rPr>
          <w:bCs/>
        </w:rPr>
        <w:t xml:space="preserve"> tramite </w:t>
      </w:r>
      <w:r>
        <w:rPr>
          <w:bCs/>
        </w:rPr>
        <w:t xml:space="preserve">lo stesso </w:t>
      </w:r>
      <w:r w:rsidRPr="00926D17">
        <w:rPr>
          <w:bCs/>
        </w:rPr>
        <w:t>conto</w:t>
      </w:r>
      <w:r w:rsidR="00EF6620">
        <w:rPr>
          <w:bCs/>
        </w:rPr>
        <w:t xml:space="preserve"> o</w:t>
      </w:r>
      <w:r w:rsidR="00787218" w:rsidRPr="00EF6620">
        <w:rPr>
          <w:bCs/>
        </w:rPr>
        <w:t xml:space="preserve">rdinario </w:t>
      </w:r>
      <w:r w:rsidR="00EF6620">
        <w:rPr>
          <w:bCs/>
        </w:rPr>
        <w:t xml:space="preserve">intestato al beneficiario e </w:t>
      </w:r>
      <w:r w:rsidR="00EF6620" w:rsidRPr="00EF6620">
        <w:rPr>
          <w:bCs/>
        </w:rPr>
        <w:t>dedicato</w:t>
      </w:r>
      <w:r w:rsidR="00EF6620">
        <w:rPr>
          <w:bCs/>
        </w:rPr>
        <w:t xml:space="preserve"> </w:t>
      </w:r>
      <w:r w:rsidR="00787218" w:rsidRPr="00EF6620">
        <w:rPr>
          <w:bCs/>
        </w:rPr>
        <w:t>alla realizzazione del programma</w:t>
      </w:r>
      <w:r w:rsidR="00E540E7">
        <w:rPr>
          <w:bCs/>
        </w:rPr>
        <w:t xml:space="preserve">, come indicato al punto 9.10 </w:t>
      </w:r>
      <w:r w:rsidR="00981072">
        <w:rPr>
          <w:bCs/>
        </w:rPr>
        <w:t xml:space="preserve">della </w:t>
      </w:r>
      <w:r w:rsidR="00981072" w:rsidRPr="00F831FD">
        <w:rPr>
          <w:rFonts w:asciiTheme="minorHAnsi" w:hAnsiTheme="minorHAnsi"/>
          <w:bCs/>
        </w:rPr>
        <w:t>Circolare del 20.11.2018 n. 351717</w:t>
      </w:r>
      <w:r w:rsidR="00981072">
        <w:rPr>
          <w:rFonts w:asciiTheme="minorHAnsi" w:hAnsiTheme="minorHAnsi"/>
          <w:bCs/>
        </w:rPr>
        <w:t>.</w:t>
      </w:r>
    </w:p>
    <w:p w:rsidR="00694564" w:rsidRDefault="00694564" w:rsidP="00C3561D">
      <w:pPr>
        <w:spacing w:after="0" w:line="240" w:lineRule="auto"/>
        <w:jc w:val="both"/>
        <w:rPr>
          <w:b/>
          <w:bCs/>
          <w:lang w:eastAsia="it-IT"/>
        </w:rPr>
      </w:pPr>
    </w:p>
    <w:p w:rsidR="00A24A90" w:rsidRPr="00A24A90" w:rsidRDefault="00A24A90" w:rsidP="00A24A90">
      <w:pPr>
        <w:spacing w:after="0" w:line="240" w:lineRule="auto"/>
        <w:jc w:val="both"/>
        <w:rPr>
          <w:b/>
          <w:bCs/>
          <w:lang w:eastAsia="it-IT"/>
        </w:rPr>
      </w:pPr>
      <w:r w:rsidRPr="00A24A90">
        <w:rPr>
          <w:b/>
          <w:bCs/>
          <w:lang w:eastAsia="it-IT"/>
        </w:rPr>
        <w:t>1</w:t>
      </w:r>
      <w:r w:rsidR="00E552DA">
        <w:rPr>
          <w:b/>
          <w:bCs/>
          <w:lang w:eastAsia="it-IT"/>
        </w:rPr>
        <w:t>9</w:t>
      </w:r>
      <w:r w:rsidRPr="00A24A90">
        <w:rPr>
          <w:b/>
          <w:bCs/>
          <w:lang w:eastAsia="it-IT"/>
        </w:rPr>
        <w:tab/>
        <w:t>Che cosa è necessario fare prima di presentare la domanda?</w:t>
      </w:r>
    </w:p>
    <w:p w:rsidR="00406AFC" w:rsidRPr="001E0B5F" w:rsidRDefault="0036277D" w:rsidP="001E0B5F">
      <w:pPr>
        <w:spacing w:after="0" w:line="240" w:lineRule="auto"/>
        <w:rPr>
          <w:b/>
          <w:bCs/>
          <w:lang w:eastAsia="it-IT"/>
        </w:rPr>
      </w:pPr>
      <w:r w:rsidRPr="00A24A90">
        <w:rPr>
          <w:bCs/>
          <w:lang w:eastAsia="it-IT"/>
        </w:rPr>
        <w:t>È</w:t>
      </w:r>
      <w:r w:rsidR="00A24A90" w:rsidRPr="00A24A90">
        <w:rPr>
          <w:bCs/>
          <w:lang w:eastAsia="it-IT"/>
        </w:rPr>
        <w:t xml:space="preserve"> necessario registrarsi preventivamente nell’area </w:t>
      </w:r>
      <w:r w:rsidR="009A1686">
        <w:rPr>
          <w:bCs/>
          <w:lang w:eastAsia="it-IT"/>
        </w:rPr>
        <w:t>riservata del sito di Invitalia</w:t>
      </w:r>
      <w:r w:rsidR="00A94150">
        <w:rPr>
          <w:bCs/>
          <w:lang w:eastAsia="it-IT"/>
        </w:rPr>
        <w:t xml:space="preserve"> (</w:t>
      </w:r>
      <w:hyperlink r:id="rId9" w:history="1">
        <w:r w:rsidR="00A94150" w:rsidRPr="00A94150">
          <w:rPr>
            <w:rStyle w:val="Collegamentoipertestuale"/>
            <w:bCs/>
            <w:i/>
            <w:iCs/>
          </w:rPr>
          <w:t>https://appcsa.invitalia.it</w:t>
        </w:r>
      </w:hyperlink>
      <w:r w:rsidR="00A94150">
        <w:rPr>
          <w:bCs/>
        </w:rPr>
        <w:t>)</w:t>
      </w:r>
      <w:r w:rsidR="00F831FD">
        <w:rPr>
          <w:bCs/>
          <w:lang w:eastAsia="it-IT"/>
        </w:rPr>
        <w:t xml:space="preserve">. </w:t>
      </w:r>
      <w:r w:rsidR="00A24A90" w:rsidRPr="001E0B5F">
        <w:rPr>
          <w:bCs/>
          <w:lang w:eastAsia="it-IT"/>
        </w:rPr>
        <w:t>Nell’area riservata un’interfaccia web consentirà la compilazione della domanda, a partire dal giorno e data indicati per la misura.</w:t>
      </w:r>
      <w:r w:rsidR="00A24A90" w:rsidRPr="001E0B5F">
        <w:rPr>
          <w:b/>
          <w:bCs/>
          <w:lang w:eastAsia="it-IT"/>
        </w:rPr>
        <w:t xml:space="preserve">  </w:t>
      </w:r>
    </w:p>
    <w:p w:rsidR="00406AFC" w:rsidRDefault="00406AFC" w:rsidP="001E0B5F">
      <w:pPr>
        <w:spacing w:after="0" w:line="240" w:lineRule="auto"/>
        <w:rPr>
          <w:b/>
          <w:bCs/>
          <w:lang w:eastAsia="it-IT"/>
        </w:rPr>
      </w:pPr>
    </w:p>
    <w:p w:rsidR="00A24A90" w:rsidRPr="00A24A90" w:rsidRDefault="00E552DA" w:rsidP="00A24A90">
      <w:pPr>
        <w:spacing w:after="0" w:line="240" w:lineRule="auto"/>
        <w:jc w:val="both"/>
        <w:rPr>
          <w:b/>
          <w:bCs/>
          <w:lang w:eastAsia="it-IT"/>
        </w:rPr>
      </w:pPr>
      <w:r>
        <w:rPr>
          <w:b/>
          <w:bCs/>
          <w:lang w:eastAsia="it-IT"/>
        </w:rPr>
        <w:t>20</w:t>
      </w:r>
      <w:r w:rsidR="00A24A90" w:rsidRPr="00A24A90">
        <w:rPr>
          <w:b/>
          <w:bCs/>
          <w:lang w:eastAsia="it-IT"/>
        </w:rPr>
        <w:tab/>
        <w:t>È necessario aver attivato la PEC per poter presentare la domanda? </w:t>
      </w:r>
    </w:p>
    <w:p w:rsidR="00A24A90" w:rsidRPr="00A24A90" w:rsidRDefault="00A24A90" w:rsidP="00A24A90">
      <w:pPr>
        <w:spacing w:after="0" w:line="240" w:lineRule="auto"/>
        <w:jc w:val="both"/>
        <w:rPr>
          <w:bCs/>
          <w:lang w:eastAsia="it-IT"/>
        </w:rPr>
      </w:pPr>
      <w:r w:rsidRPr="00A24A90">
        <w:rPr>
          <w:bCs/>
          <w:lang w:eastAsia="it-IT"/>
        </w:rPr>
        <w:t>Sì, dell’impresa o del procuratore, in quanto nella domanda deve essere indicato l’indirizzo Posta Elettronica Certificata al quale Invitalia invierà le comunicazioni.</w:t>
      </w:r>
    </w:p>
    <w:p w:rsidR="00A24A90" w:rsidRDefault="00A24A90" w:rsidP="00C3561D">
      <w:pPr>
        <w:spacing w:after="0" w:line="240" w:lineRule="auto"/>
        <w:jc w:val="both"/>
        <w:rPr>
          <w:b/>
          <w:bCs/>
          <w:lang w:eastAsia="it-IT"/>
        </w:rPr>
      </w:pPr>
    </w:p>
    <w:p w:rsidR="0095472F" w:rsidRPr="00F831FD" w:rsidRDefault="00E552DA" w:rsidP="00C3561D">
      <w:pPr>
        <w:spacing w:after="0" w:line="240" w:lineRule="auto"/>
        <w:jc w:val="both"/>
        <w:rPr>
          <w:b/>
          <w:bCs/>
          <w:lang w:eastAsia="it-IT"/>
        </w:rPr>
      </w:pPr>
      <w:r>
        <w:rPr>
          <w:b/>
          <w:bCs/>
          <w:lang w:eastAsia="it-IT"/>
        </w:rPr>
        <w:t>21</w:t>
      </w:r>
      <w:r w:rsidR="00506064" w:rsidRPr="00F831FD">
        <w:rPr>
          <w:b/>
          <w:bCs/>
          <w:lang w:eastAsia="it-IT"/>
        </w:rPr>
        <w:tab/>
      </w:r>
      <w:r w:rsidR="0095472F" w:rsidRPr="00F831FD">
        <w:rPr>
          <w:b/>
          <w:bCs/>
          <w:lang w:eastAsia="it-IT"/>
        </w:rPr>
        <w:t>A quanto ammontano</w:t>
      </w:r>
      <w:r w:rsidR="00DB5E09" w:rsidRPr="00F831FD">
        <w:rPr>
          <w:b/>
          <w:bCs/>
          <w:lang w:eastAsia="it-IT"/>
        </w:rPr>
        <w:t xml:space="preserve"> e come si calcolano</w:t>
      </w:r>
      <w:r w:rsidR="0095472F" w:rsidRPr="00F831FD">
        <w:rPr>
          <w:b/>
          <w:bCs/>
          <w:lang w:eastAsia="it-IT"/>
        </w:rPr>
        <w:t xml:space="preserve"> le agevolazioni concedibili? </w:t>
      </w:r>
    </w:p>
    <w:p w:rsidR="008F0B51" w:rsidRPr="00F831FD" w:rsidRDefault="008F0B51" w:rsidP="00BB767D">
      <w:pPr>
        <w:autoSpaceDE w:val="0"/>
        <w:autoSpaceDN w:val="0"/>
        <w:adjustRightInd w:val="0"/>
        <w:spacing w:after="0" w:line="240" w:lineRule="auto"/>
        <w:jc w:val="both"/>
      </w:pPr>
      <w:r w:rsidRPr="008F0B51">
        <w:rPr>
          <w:bCs/>
          <w:lang w:eastAsia="it-IT"/>
        </w:rPr>
        <w:t>Le agevolazioni sono concesse, ai sensi e nei limiti del Regolamento de minimis, nella misura</w:t>
      </w:r>
      <w:r>
        <w:rPr>
          <w:bCs/>
          <w:lang w:eastAsia="it-IT"/>
        </w:rPr>
        <w:t xml:space="preserve"> </w:t>
      </w:r>
      <w:r w:rsidRPr="008F0B51">
        <w:rPr>
          <w:bCs/>
          <w:lang w:eastAsia="it-IT"/>
        </w:rPr>
        <w:t>del 70% delle spese ammissibili, considerando sia le spese ad utilità pluriennale sia quelle di</w:t>
      </w:r>
      <w:r>
        <w:rPr>
          <w:bCs/>
          <w:lang w:eastAsia="it-IT"/>
        </w:rPr>
        <w:t xml:space="preserve"> </w:t>
      </w:r>
      <w:r w:rsidRPr="008F0B51">
        <w:rPr>
          <w:bCs/>
          <w:lang w:eastAsia="it-IT"/>
        </w:rPr>
        <w:t>gestione relative all’avvio dell’attività. Le spese d’investimento sono agevolabili a fondo perduto nella forma di contributo in conto</w:t>
      </w:r>
      <w:r>
        <w:rPr>
          <w:bCs/>
          <w:lang w:eastAsia="it-IT"/>
        </w:rPr>
        <w:t xml:space="preserve"> </w:t>
      </w:r>
      <w:r w:rsidRPr="008F0B51">
        <w:rPr>
          <w:bCs/>
          <w:lang w:eastAsia="it-IT"/>
        </w:rPr>
        <w:t>impianti. Le spese di gestione sono agevolabili a fondo perduto nella forma di contributo alla</w:t>
      </w:r>
      <w:r>
        <w:rPr>
          <w:bCs/>
          <w:lang w:eastAsia="it-IT"/>
        </w:rPr>
        <w:t xml:space="preserve"> </w:t>
      </w:r>
      <w:r w:rsidRPr="008F0B51">
        <w:rPr>
          <w:bCs/>
          <w:lang w:eastAsia="it-IT"/>
        </w:rPr>
        <w:t>spesa. Le spese di gestione sono riconosciute per un massimo del 30% sul totale delle spese</w:t>
      </w:r>
      <w:r>
        <w:rPr>
          <w:bCs/>
          <w:lang w:eastAsia="it-IT"/>
        </w:rPr>
        <w:t xml:space="preserve"> </w:t>
      </w:r>
      <w:r w:rsidRPr="008F0B51">
        <w:rPr>
          <w:bCs/>
          <w:lang w:eastAsia="it-IT"/>
        </w:rPr>
        <w:t>ammissibili.</w:t>
      </w:r>
    </w:p>
    <w:p w:rsidR="00B75625" w:rsidRDefault="00E1402C" w:rsidP="00BB767D">
      <w:pPr>
        <w:autoSpaceDE w:val="0"/>
        <w:autoSpaceDN w:val="0"/>
        <w:adjustRightInd w:val="0"/>
        <w:spacing w:after="0" w:line="240" w:lineRule="auto"/>
        <w:jc w:val="both"/>
      </w:pPr>
      <w:r w:rsidRPr="00F831FD">
        <w:t>La ristrutturazione di immobili è a</w:t>
      </w:r>
      <w:r w:rsidR="00E12F31">
        <w:t>gevolabile</w:t>
      </w:r>
      <w:r w:rsidRPr="00F831FD">
        <w:t xml:space="preserve"> entro il limite massimo del 50%</w:t>
      </w:r>
      <w:r w:rsidR="003E144F" w:rsidRPr="00F831FD">
        <w:t xml:space="preserve"> </w:t>
      </w:r>
      <w:r w:rsidR="003E144F" w:rsidRPr="008F0B51">
        <w:rPr>
          <w:bCs/>
          <w:lang w:eastAsia="it-IT"/>
        </w:rPr>
        <w:t xml:space="preserve">del </w:t>
      </w:r>
      <w:r w:rsidR="008F0B51">
        <w:rPr>
          <w:bCs/>
          <w:lang w:eastAsia="it-IT"/>
        </w:rPr>
        <w:t xml:space="preserve">valore </w:t>
      </w:r>
      <w:r w:rsidR="008F0B51" w:rsidRPr="008F0B51">
        <w:rPr>
          <w:bCs/>
          <w:lang w:eastAsia="it-IT"/>
        </w:rPr>
        <w:t>complessivo delle spese d’investimento</w:t>
      </w:r>
      <w:r w:rsidR="008F0B51">
        <w:rPr>
          <w:bCs/>
          <w:lang w:eastAsia="it-IT"/>
        </w:rPr>
        <w:t xml:space="preserve"> </w:t>
      </w:r>
      <w:r w:rsidR="008F0B51" w:rsidRPr="008F0B51">
        <w:rPr>
          <w:bCs/>
          <w:lang w:eastAsia="it-IT"/>
        </w:rPr>
        <w:t>ammesse</w:t>
      </w:r>
      <w:r w:rsidR="003E144F" w:rsidRPr="008F0B51">
        <w:rPr>
          <w:bCs/>
          <w:lang w:eastAsia="it-IT"/>
        </w:rPr>
        <w:t>,</w:t>
      </w:r>
      <w:r w:rsidR="003E144F" w:rsidRPr="00F831FD">
        <w:t xml:space="preserve"> elevato al 70% per programmi di ricettività turistica.</w:t>
      </w:r>
    </w:p>
    <w:p w:rsidR="00AF25B6" w:rsidRPr="00F831FD" w:rsidRDefault="00AF25B6" w:rsidP="00264725">
      <w:pPr>
        <w:spacing w:after="0" w:line="240" w:lineRule="auto"/>
        <w:jc w:val="both"/>
        <w:rPr>
          <w:i/>
        </w:rPr>
      </w:pPr>
    </w:p>
    <w:p w:rsidR="00AC0532" w:rsidRPr="00F831FD" w:rsidRDefault="00AC0532" w:rsidP="00264725">
      <w:pPr>
        <w:spacing w:after="0" w:line="240" w:lineRule="auto"/>
        <w:jc w:val="both"/>
        <w:rPr>
          <w:rFonts w:asciiTheme="minorHAnsi" w:hAnsiTheme="minorHAnsi"/>
          <w:i/>
          <w:sz w:val="18"/>
          <w:szCs w:val="18"/>
        </w:rPr>
      </w:pPr>
      <w:r w:rsidRPr="00F831FD">
        <w:rPr>
          <w:rFonts w:asciiTheme="minorHAnsi" w:hAnsiTheme="minorHAnsi"/>
          <w:i/>
          <w:sz w:val="18"/>
          <w:szCs w:val="18"/>
        </w:rPr>
        <w:t>Esempio</w:t>
      </w:r>
      <w:r w:rsidR="008F0B51">
        <w:rPr>
          <w:rFonts w:asciiTheme="minorHAnsi" w:hAnsiTheme="minorHAnsi"/>
          <w:i/>
          <w:sz w:val="18"/>
          <w:szCs w:val="18"/>
        </w:rPr>
        <w:t xml:space="preserve"> 1</w:t>
      </w:r>
      <w:r w:rsidRPr="00F831FD">
        <w:rPr>
          <w:rFonts w:asciiTheme="minorHAnsi" w:hAnsiTheme="minorHAnsi"/>
          <w:i/>
          <w:sz w:val="18"/>
          <w:szCs w:val="18"/>
        </w:rPr>
        <w:t xml:space="preserve"> procedimento di calcolo agevolazioni:</w:t>
      </w:r>
    </w:p>
    <w:p w:rsidR="00E1402C" w:rsidRPr="00F831FD" w:rsidRDefault="00E1402C" w:rsidP="00AC0532">
      <w:pPr>
        <w:spacing w:after="0" w:line="240" w:lineRule="auto"/>
        <w:rPr>
          <w:rFonts w:asciiTheme="minorHAnsi" w:hAnsiTheme="minorHAnsi"/>
          <w:b/>
          <w:bCs/>
          <w:i/>
          <w:iCs/>
          <w:smallCaps/>
          <w:sz w:val="18"/>
          <w:szCs w:val="18"/>
          <w:lang w:eastAsia="it-IT"/>
        </w:rPr>
      </w:pPr>
    </w:p>
    <w:p w:rsidR="00AC0532" w:rsidRPr="00F831FD" w:rsidRDefault="00AC0532" w:rsidP="00AC0532">
      <w:pPr>
        <w:spacing w:after="0" w:line="240" w:lineRule="auto"/>
        <w:rPr>
          <w:rFonts w:asciiTheme="minorHAnsi" w:hAnsiTheme="minorHAnsi"/>
          <w:b/>
          <w:bCs/>
          <w:i/>
          <w:iCs/>
          <w:color w:val="0070C0"/>
          <w:sz w:val="18"/>
          <w:szCs w:val="18"/>
          <w:bdr w:val="single" w:sz="8" w:space="0" w:color="auto" w:frame="1"/>
          <w:lang w:eastAsia="it-IT"/>
        </w:rPr>
      </w:pPr>
      <w:r w:rsidRPr="00F831FD">
        <w:rPr>
          <w:rFonts w:asciiTheme="minorHAnsi" w:hAnsiTheme="minorHAnsi"/>
          <w:b/>
          <w:bCs/>
          <w:i/>
          <w:iCs/>
          <w:smallCaps/>
          <w:sz w:val="18"/>
          <w:szCs w:val="18"/>
          <w:lang w:eastAsia="it-IT"/>
        </w:rPr>
        <w:t xml:space="preserve">Aliquota Contributi conto impianti concedibile     </w:t>
      </w:r>
      <w:r w:rsidRPr="00F831FD">
        <w:rPr>
          <w:rFonts w:asciiTheme="minorHAnsi" w:hAnsiTheme="minorHAnsi"/>
          <w:b/>
          <w:bCs/>
          <w:i/>
          <w:iCs/>
          <w:color w:val="0070C0"/>
          <w:sz w:val="18"/>
          <w:szCs w:val="18"/>
          <w:lang w:eastAsia="it-IT"/>
        </w:rPr>
        <w:t>          </w:t>
      </w:r>
      <w:r w:rsidR="00C85C49" w:rsidRPr="00F831FD">
        <w:rPr>
          <w:rFonts w:asciiTheme="minorHAnsi" w:hAnsiTheme="minorHAnsi"/>
          <w:b/>
          <w:bCs/>
          <w:i/>
          <w:iCs/>
          <w:color w:val="0070C0"/>
          <w:sz w:val="18"/>
          <w:szCs w:val="18"/>
          <w:lang w:eastAsia="it-IT"/>
        </w:rPr>
        <w:t xml:space="preserve">                                 </w:t>
      </w:r>
      <w:r w:rsidRPr="00F831FD">
        <w:rPr>
          <w:rFonts w:asciiTheme="minorHAnsi" w:hAnsiTheme="minorHAnsi"/>
          <w:b/>
          <w:bCs/>
          <w:i/>
          <w:iCs/>
          <w:color w:val="0070C0"/>
          <w:sz w:val="18"/>
          <w:szCs w:val="18"/>
          <w:lang w:eastAsia="it-IT"/>
        </w:rPr>
        <w:t xml:space="preserve"> </w:t>
      </w:r>
      <w:r w:rsidR="0094039A" w:rsidRPr="00F831FD">
        <w:rPr>
          <w:rFonts w:asciiTheme="minorHAnsi" w:hAnsiTheme="minorHAnsi"/>
          <w:b/>
          <w:bCs/>
          <w:i/>
          <w:iCs/>
          <w:color w:val="0070C0"/>
          <w:sz w:val="18"/>
          <w:szCs w:val="18"/>
          <w:bdr w:val="single" w:sz="8" w:space="0" w:color="auto" w:frame="1"/>
          <w:lang w:eastAsia="it-IT"/>
        </w:rPr>
        <w:t>7</w:t>
      </w:r>
      <w:r w:rsidRPr="00F831FD">
        <w:rPr>
          <w:rFonts w:asciiTheme="minorHAnsi" w:hAnsiTheme="minorHAnsi"/>
          <w:b/>
          <w:bCs/>
          <w:i/>
          <w:iCs/>
          <w:color w:val="0070C0"/>
          <w:sz w:val="18"/>
          <w:szCs w:val="18"/>
          <w:bdr w:val="single" w:sz="8" w:space="0" w:color="auto" w:frame="1"/>
          <w:lang w:eastAsia="it-IT"/>
        </w:rPr>
        <w:t xml:space="preserve">0%  </w:t>
      </w:r>
    </w:p>
    <w:p w:rsidR="00E1402C" w:rsidRPr="00F831FD" w:rsidRDefault="00E1402C" w:rsidP="00AC0532">
      <w:pPr>
        <w:spacing w:after="0" w:line="240" w:lineRule="auto"/>
        <w:rPr>
          <w:rFonts w:asciiTheme="minorHAnsi" w:hAnsiTheme="minorHAnsi"/>
          <w:b/>
          <w:bCs/>
          <w:i/>
          <w:iCs/>
          <w:smallCaps/>
          <w:sz w:val="18"/>
          <w:szCs w:val="18"/>
          <w:lang w:eastAsia="it-IT"/>
        </w:rPr>
      </w:pPr>
    </w:p>
    <w:p w:rsidR="00AC0532" w:rsidRPr="00F831FD" w:rsidRDefault="00AC0532" w:rsidP="00AC0532">
      <w:pPr>
        <w:spacing w:after="0" w:line="240" w:lineRule="auto"/>
        <w:rPr>
          <w:rFonts w:asciiTheme="minorHAnsi" w:hAnsiTheme="minorHAnsi"/>
          <w:b/>
          <w:bCs/>
          <w:i/>
          <w:iCs/>
          <w:color w:val="0070C0"/>
          <w:sz w:val="18"/>
          <w:szCs w:val="18"/>
          <w:bdr w:val="single" w:sz="8" w:space="0" w:color="auto" w:frame="1"/>
          <w:lang w:eastAsia="it-IT"/>
        </w:rPr>
      </w:pPr>
      <w:r w:rsidRPr="00F831FD">
        <w:rPr>
          <w:rFonts w:asciiTheme="minorHAnsi" w:hAnsiTheme="minorHAnsi"/>
          <w:b/>
          <w:bCs/>
          <w:i/>
          <w:iCs/>
          <w:smallCaps/>
          <w:sz w:val="18"/>
          <w:szCs w:val="18"/>
          <w:lang w:eastAsia="it-IT"/>
        </w:rPr>
        <w:t>Aliquota Ristrutturazione Opere Murarie concedibile</w:t>
      </w:r>
      <w:r w:rsidRPr="00F831FD">
        <w:rPr>
          <w:rFonts w:asciiTheme="minorHAnsi" w:hAnsiTheme="minorHAnsi"/>
          <w:b/>
          <w:bCs/>
          <w:i/>
          <w:iCs/>
          <w:color w:val="0070C0"/>
          <w:sz w:val="18"/>
          <w:szCs w:val="18"/>
          <w:lang w:eastAsia="it-IT"/>
        </w:rPr>
        <w:t xml:space="preserve">  </w:t>
      </w:r>
      <w:r w:rsidR="00C85C49" w:rsidRPr="00F831FD">
        <w:rPr>
          <w:rFonts w:asciiTheme="minorHAnsi" w:hAnsiTheme="minorHAnsi"/>
          <w:b/>
          <w:bCs/>
          <w:i/>
          <w:iCs/>
          <w:color w:val="0070C0"/>
          <w:sz w:val="18"/>
          <w:szCs w:val="18"/>
          <w:lang w:eastAsia="it-IT"/>
        </w:rPr>
        <w:t xml:space="preserve">                                  </w:t>
      </w:r>
      <w:r w:rsidRPr="00F831FD">
        <w:rPr>
          <w:rFonts w:asciiTheme="minorHAnsi" w:hAnsiTheme="minorHAnsi"/>
          <w:b/>
          <w:bCs/>
          <w:i/>
          <w:iCs/>
          <w:color w:val="0070C0"/>
          <w:sz w:val="18"/>
          <w:szCs w:val="18"/>
          <w:lang w:eastAsia="it-IT"/>
        </w:rPr>
        <w:t xml:space="preserve"> </w:t>
      </w:r>
      <w:r w:rsidR="0094039A" w:rsidRPr="00F831FD">
        <w:rPr>
          <w:rFonts w:asciiTheme="minorHAnsi" w:hAnsiTheme="minorHAnsi"/>
          <w:b/>
          <w:bCs/>
          <w:i/>
          <w:iCs/>
          <w:color w:val="0070C0"/>
          <w:sz w:val="18"/>
          <w:szCs w:val="18"/>
          <w:bdr w:val="single" w:sz="8" w:space="0" w:color="auto" w:frame="1"/>
          <w:lang w:eastAsia="it-IT"/>
        </w:rPr>
        <w:t>70</w:t>
      </w:r>
      <w:r w:rsidRPr="00F831FD">
        <w:rPr>
          <w:rFonts w:asciiTheme="minorHAnsi" w:hAnsiTheme="minorHAnsi"/>
          <w:b/>
          <w:bCs/>
          <w:i/>
          <w:iCs/>
          <w:color w:val="0070C0"/>
          <w:sz w:val="18"/>
          <w:szCs w:val="18"/>
          <w:bdr w:val="single" w:sz="8" w:space="0" w:color="auto" w:frame="1"/>
          <w:lang w:eastAsia="it-IT"/>
        </w:rPr>
        <w:t>%</w:t>
      </w:r>
      <w:r w:rsidR="004A655C" w:rsidRPr="00F831FD">
        <w:rPr>
          <w:rFonts w:asciiTheme="minorHAnsi" w:hAnsiTheme="minorHAnsi"/>
          <w:b/>
          <w:bCs/>
          <w:i/>
          <w:iCs/>
          <w:color w:val="0070C0"/>
          <w:sz w:val="18"/>
          <w:szCs w:val="18"/>
          <w:bdr w:val="single" w:sz="8" w:space="0" w:color="auto" w:frame="1"/>
          <w:lang w:eastAsia="it-IT"/>
        </w:rPr>
        <w:t xml:space="preserve"> delle spese agevolabili da realizzare</w:t>
      </w:r>
    </w:p>
    <w:p w:rsidR="00AC0532" w:rsidRPr="00F831FD" w:rsidRDefault="00AC0532" w:rsidP="00AC0532">
      <w:pPr>
        <w:spacing w:after="0" w:line="240" w:lineRule="auto"/>
        <w:rPr>
          <w:rFonts w:asciiTheme="minorHAnsi" w:hAnsiTheme="minorHAnsi"/>
          <w:i/>
          <w:sz w:val="18"/>
          <w:szCs w:val="18"/>
        </w:rPr>
      </w:pPr>
      <w:r w:rsidRPr="00F831FD">
        <w:rPr>
          <w:rFonts w:asciiTheme="minorHAnsi" w:hAnsiTheme="minorHAnsi"/>
          <w:i/>
          <w:sz w:val="18"/>
          <w:szCs w:val="18"/>
        </w:rPr>
        <w:t>(programmi di ricettività turistica)</w:t>
      </w:r>
    </w:p>
    <w:p w:rsidR="00E1402C" w:rsidRPr="00F831FD" w:rsidRDefault="00E1402C" w:rsidP="00C85C49">
      <w:pPr>
        <w:spacing w:after="0" w:line="240" w:lineRule="auto"/>
        <w:rPr>
          <w:rFonts w:asciiTheme="minorHAnsi" w:hAnsiTheme="minorHAnsi"/>
          <w:b/>
          <w:bCs/>
          <w:i/>
          <w:iCs/>
          <w:smallCaps/>
          <w:sz w:val="18"/>
          <w:szCs w:val="18"/>
          <w:lang w:eastAsia="it-IT"/>
        </w:rPr>
      </w:pPr>
    </w:p>
    <w:p w:rsidR="00C85C49" w:rsidRPr="00F831FD" w:rsidRDefault="00C85C49" w:rsidP="00C85C49">
      <w:pPr>
        <w:spacing w:after="0" w:line="240" w:lineRule="auto"/>
        <w:rPr>
          <w:rFonts w:asciiTheme="minorHAnsi" w:hAnsiTheme="minorHAnsi"/>
          <w:b/>
          <w:bCs/>
          <w:i/>
          <w:iCs/>
          <w:color w:val="0070C0"/>
          <w:sz w:val="18"/>
          <w:szCs w:val="18"/>
          <w:bdr w:val="single" w:sz="8" w:space="0" w:color="auto" w:frame="1"/>
          <w:lang w:eastAsia="it-IT"/>
        </w:rPr>
      </w:pPr>
      <w:r w:rsidRPr="00F831FD">
        <w:rPr>
          <w:rFonts w:asciiTheme="minorHAnsi" w:hAnsiTheme="minorHAnsi"/>
          <w:b/>
          <w:bCs/>
          <w:i/>
          <w:iCs/>
          <w:smallCaps/>
          <w:sz w:val="18"/>
          <w:szCs w:val="18"/>
          <w:lang w:eastAsia="it-IT"/>
        </w:rPr>
        <w:t xml:space="preserve">Aliquota Contributi alla spesa concedibile                                                                         </w:t>
      </w:r>
      <w:r w:rsidR="00BB767D">
        <w:rPr>
          <w:rFonts w:asciiTheme="minorHAnsi" w:hAnsiTheme="minorHAnsi"/>
          <w:b/>
          <w:bCs/>
          <w:i/>
          <w:iCs/>
          <w:smallCaps/>
          <w:sz w:val="18"/>
          <w:szCs w:val="18"/>
          <w:lang w:eastAsia="it-IT"/>
        </w:rPr>
        <w:t xml:space="preserve"> </w:t>
      </w:r>
      <w:r w:rsidR="0094039A" w:rsidRPr="00F831FD">
        <w:rPr>
          <w:rFonts w:asciiTheme="minorHAnsi" w:hAnsiTheme="minorHAnsi"/>
          <w:b/>
          <w:bCs/>
          <w:i/>
          <w:iCs/>
          <w:color w:val="0070C0"/>
          <w:sz w:val="18"/>
          <w:szCs w:val="18"/>
          <w:bdr w:val="single" w:sz="8" w:space="0" w:color="auto" w:frame="1"/>
          <w:lang w:eastAsia="it-IT"/>
        </w:rPr>
        <w:t>30</w:t>
      </w:r>
      <w:r w:rsidRPr="00F831FD">
        <w:rPr>
          <w:rFonts w:asciiTheme="minorHAnsi" w:hAnsiTheme="minorHAnsi"/>
          <w:b/>
          <w:bCs/>
          <w:i/>
          <w:iCs/>
          <w:color w:val="0070C0"/>
          <w:sz w:val="18"/>
          <w:szCs w:val="18"/>
          <w:bdr w:val="single" w:sz="8" w:space="0" w:color="auto" w:frame="1"/>
          <w:lang w:eastAsia="it-IT"/>
        </w:rPr>
        <w:t xml:space="preserve">%     </w:t>
      </w:r>
    </w:p>
    <w:p w:rsidR="00E1402C" w:rsidRPr="00F831FD" w:rsidRDefault="00E1402C" w:rsidP="00C85C49">
      <w:pPr>
        <w:spacing w:after="0" w:line="240" w:lineRule="auto"/>
        <w:rPr>
          <w:rFonts w:asciiTheme="minorHAnsi" w:hAnsiTheme="minorHAnsi"/>
          <w:b/>
          <w:bCs/>
          <w:i/>
          <w:iCs/>
          <w:smallCaps/>
          <w:sz w:val="18"/>
          <w:szCs w:val="18"/>
          <w:lang w:eastAsia="it-IT"/>
        </w:rPr>
      </w:pPr>
    </w:p>
    <w:p w:rsidR="00390308" w:rsidRPr="00506064" w:rsidRDefault="00390308" w:rsidP="00C85C49">
      <w:pPr>
        <w:spacing w:after="0" w:line="240" w:lineRule="auto"/>
        <w:rPr>
          <w:rFonts w:asciiTheme="minorHAnsi" w:hAnsiTheme="minorHAnsi"/>
          <w:b/>
          <w:bCs/>
          <w:i/>
          <w:iCs/>
          <w:color w:val="0070C0"/>
          <w:sz w:val="18"/>
          <w:szCs w:val="18"/>
          <w:bdr w:val="single" w:sz="8" w:space="0" w:color="auto" w:frame="1"/>
          <w:lang w:eastAsia="it-IT"/>
        </w:rPr>
      </w:pPr>
      <w:r w:rsidRPr="00F831FD">
        <w:rPr>
          <w:rFonts w:asciiTheme="minorHAnsi" w:hAnsiTheme="minorHAnsi"/>
          <w:b/>
          <w:bCs/>
          <w:i/>
          <w:iCs/>
          <w:smallCaps/>
          <w:sz w:val="18"/>
          <w:szCs w:val="18"/>
          <w:lang w:eastAsia="it-IT"/>
        </w:rPr>
        <w:t xml:space="preserve">Concessione altri de minimis nel triennio                                                                        </w:t>
      </w:r>
      <w:r w:rsidR="00BB767D">
        <w:rPr>
          <w:rFonts w:asciiTheme="minorHAnsi" w:hAnsiTheme="minorHAnsi"/>
          <w:b/>
          <w:bCs/>
          <w:i/>
          <w:iCs/>
          <w:smallCaps/>
          <w:sz w:val="18"/>
          <w:szCs w:val="18"/>
          <w:lang w:eastAsia="it-IT"/>
        </w:rPr>
        <w:t xml:space="preserve">   </w:t>
      </w:r>
      <w:r w:rsidRPr="00F831FD">
        <w:rPr>
          <w:rFonts w:asciiTheme="minorHAnsi" w:hAnsiTheme="minorHAnsi"/>
          <w:b/>
          <w:bCs/>
          <w:i/>
          <w:iCs/>
          <w:smallCaps/>
          <w:sz w:val="18"/>
          <w:szCs w:val="18"/>
          <w:lang w:eastAsia="it-IT"/>
        </w:rPr>
        <w:t xml:space="preserve">    </w:t>
      </w:r>
      <w:r w:rsidRPr="00F831FD">
        <w:rPr>
          <w:rFonts w:asciiTheme="minorHAnsi" w:hAnsiTheme="minorHAnsi"/>
          <w:b/>
          <w:bCs/>
          <w:i/>
          <w:iCs/>
          <w:color w:val="0070C0"/>
          <w:sz w:val="18"/>
          <w:szCs w:val="18"/>
          <w:bdr w:val="single" w:sz="8" w:space="0" w:color="auto" w:frame="1"/>
          <w:lang w:eastAsia="it-IT"/>
        </w:rPr>
        <w:t>0</w:t>
      </w:r>
      <w:r w:rsidR="00FF1AA4" w:rsidRPr="00F831FD">
        <w:rPr>
          <w:rFonts w:asciiTheme="minorHAnsi" w:hAnsiTheme="minorHAnsi"/>
          <w:b/>
          <w:bCs/>
          <w:i/>
          <w:iCs/>
          <w:color w:val="0070C0"/>
          <w:sz w:val="18"/>
          <w:szCs w:val="18"/>
          <w:bdr w:val="single" w:sz="8" w:space="0" w:color="auto" w:frame="1"/>
          <w:lang w:eastAsia="it-IT"/>
        </w:rPr>
        <w:t xml:space="preserve"> €</w:t>
      </w:r>
      <w:r w:rsidRPr="00506064">
        <w:rPr>
          <w:rFonts w:asciiTheme="minorHAnsi" w:hAnsiTheme="minorHAnsi"/>
          <w:b/>
          <w:bCs/>
          <w:i/>
          <w:iCs/>
          <w:color w:val="0070C0"/>
          <w:sz w:val="18"/>
          <w:szCs w:val="18"/>
          <w:bdr w:val="single" w:sz="8" w:space="0" w:color="auto" w:frame="1"/>
          <w:lang w:eastAsia="it-IT"/>
        </w:rPr>
        <w:t xml:space="preserve">     </w:t>
      </w:r>
    </w:p>
    <w:p w:rsidR="00AC0532" w:rsidRPr="00506064" w:rsidRDefault="00AC0532" w:rsidP="00AC0532">
      <w:pPr>
        <w:spacing w:after="0" w:line="240" w:lineRule="auto"/>
        <w:rPr>
          <w:rFonts w:asciiTheme="minorHAnsi" w:hAnsiTheme="minorHAnsi"/>
          <w:b/>
          <w:bCs/>
          <w:i/>
          <w:iCs/>
          <w:sz w:val="18"/>
          <w:szCs w:val="18"/>
          <w:lang w:eastAsia="it-IT"/>
        </w:rPr>
      </w:pPr>
    </w:p>
    <w:tbl>
      <w:tblPr>
        <w:tblStyle w:val="Grigliatabella"/>
        <w:tblW w:w="9918" w:type="dxa"/>
        <w:tblLook w:val="04A0" w:firstRow="1" w:lastRow="0" w:firstColumn="1" w:lastColumn="0" w:noHBand="0" w:noVBand="1"/>
      </w:tblPr>
      <w:tblGrid>
        <w:gridCol w:w="2547"/>
        <w:gridCol w:w="2410"/>
        <w:gridCol w:w="2409"/>
        <w:gridCol w:w="2552"/>
      </w:tblGrid>
      <w:tr w:rsidR="008F0B51" w:rsidTr="00BB767D">
        <w:tc>
          <w:tcPr>
            <w:tcW w:w="2547" w:type="dxa"/>
          </w:tcPr>
          <w:p w:rsidR="008F0B51" w:rsidRDefault="008F0B51" w:rsidP="007D4621">
            <w:pPr>
              <w:spacing w:after="0" w:line="240" w:lineRule="auto"/>
              <w:jc w:val="both"/>
              <w:rPr>
                <w:b/>
                <w:bCs/>
                <w:lang w:eastAsia="it-IT"/>
              </w:rPr>
            </w:pPr>
            <w:r>
              <w:rPr>
                <w:b/>
                <w:bCs/>
                <w:lang w:eastAsia="it-IT"/>
              </w:rPr>
              <w:t>Investimenti</w:t>
            </w:r>
          </w:p>
        </w:tc>
        <w:tc>
          <w:tcPr>
            <w:tcW w:w="2410" w:type="dxa"/>
          </w:tcPr>
          <w:p w:rsidR="008F0B51" w:rsidRDefault="00D80E71" w:rsidP="008F0B51">
            <w:pPr>
              <w:spacing w:after="0" w:line="240" w:lineRule="auto"/>
              <w:jc w:val="center"/>
              <w:rPr>
                <w:b/>
                <w:bCs/>
                <w:lang w:eastAsia="it-IT"/>
              </w:rPr>
            </w:pPr>
            <w:r>
              <w:rPr>
                <w:b/>
                <w:bCs/>
                <w:lang w:eastAsia="it-IT"/>
              </w:rPr>
              <w:t>Ammissibili</w:t>
            </w:r>
            <w:r w:rsidR="008F0B51">
              <w:rPr>
                <w:b/>
                <w:bCs/>
                <w:lang w:eastAsia="it-IT"/>
              </w:rPr>
              <w:t xml:space="preserve"> (€)</w:t>
            </w:r>
          </w:p>
        </w:tc>
        <w:tc>
          <w:tcPr>
            <w:tcW w:w="2409" w:type="dxa"/>
          </w:tcPr>
          <w:p w:rsidR="008F0B51" w:rsidRDefault="00D80E71" w:rsidP="008F0B51">
            <w:pPr>
              <w:spacing w:after="0" w:line="240" w:lineRule="auto"/>
              <w:jc w:val="center"/>
              <w:rPr>
                <w:b/>
                <w:bCs/>
                <w:lang w:eastAsia="it-IT"/>
              </w:rPr>
            </w:pPr>
            <w:r>
              <w:rPr>
                <w:b/>
                <w:bCs/>
                <w:lang w:eastAsia="it-IT"/>
              </w:rPr>
              <w:t>Agevolabile (€)</w:t>
            </w:r>
          </w:p>
        </w:tc>
        <w:tc>
          <w:tcPr>
            <w:tcW w:w="2552" w:type="dxa"/>
          </w:tcPr>
          <w:p w:rsidR="008F0B51" w:rsidRDefault="00D80E71" w:rsidP="008F0B51">
            <w:pPr>
              <w:spacing w:after="0" w:line="240" w:lineRule="auto"/>
              <w:jc w:val="center"/>
              <w:rPr>
                <w:b/>
                <w:bCs/>
                <w:lang w:eastAsia="it-IT"/>
              </w:rPr>
            </w:pPr>
            <w:r>
              <w:rPr>
                <w:b/>
                <w:bCs/>
                <w:lang w:eastAsia="it-IT"/>
              </w:rPr>
              <w:t>Concesso</w:t>
            </w:r>
            <w:r w:rsidR="008F0B51">
              <w:rPr>
                <w:b/>
                <w:bCs/>
                <w:lang w:eastAsia="it-IT"/>
              </w:rPr>
              <w:t xml:space="preserve"> (€)</w:t>
            </w:r>
          </w:p>
        </w:tc>
      </w:tr>
      <w:tr w:rsidR="008F0B51" w:rsidTr="00BB767D">
        <w:tc>
          <w:tcPr>
            <w:tcW w:w="2547" w:type="dxa"/>
          </w:tcPr>
          <w:p w:rsidR="008F0B51" w:rsidRPr="008F0B51" w:rsidRDefault="008F0B51" w:rsidP="007D4621">
            <w:pPr>
              <w:autoSpaceDE w:val="0"/>
              <w:autoSpaceDN w:val="0"/>
              <w:adjustRightInd w:val="0"/>
              <w:spacing w:after="0" w:line="240" w:lineRule="auto"/>
              <w:rPr>
                <w:bCs/>
                <w:lang w:eastAsia="it-IT"/>
              </w:rPr>
            </w:pPr>
            <w:r w:rsidRPr="008F0B51">
              <w:rPr>
                <w:bCs/>
                <w:lang w:eastAsia="it-IT"/>
              </w:rPr>
              <w:t>Ristrutturazione e</w:t>
            </w:r>
          </w:p>
          <w:p w:rsidR="008F0B51" w:rsidRPr="008F0B51" w:rsidRDefault="008F0B51" w:rsidP="007D4621">
            <w:pPr>
              <w:spacing w:after="0" w:line="240" w:lineRule="auto"/>
              <w:jc w:val="both"/>
              <w:rPr>
                <w:bCs/>
                <w:lang w:eastAsia="it-IT"/>
              </w:rPr>
            </w:pPr>
            <w:r w:rsidRPr="008F0B51">
              <w:rPr>
                <w:bCs/>
                <w:lang w:eastAsia="it-IT"/>
              </w:rPr>
              <w:t>opere murarie</w:t>
            </w:r>
          </w:p>
        </w:tc>
        <w:tc>
          <w:tcPr>
            <w:tcW w:w="2410" w:type="dxa"/>
          </w:tcPr>
          <w:p w:rsidR="008F0B51" w:rsidRPr="003667C4" w:rsidRDefault="008F0B51" w:rsidP="008F0B51">
            <w:pPr>
              <w:spacing w:after="0" w:line="240" w:lineRule="auto"/>
              <w:jc w:val="center"/>
              <w:rPr>
                <w:bCs/>
                <w:lang w:eastAsia="it-IT"/>
              </w:rPr>
            </w:pPr>
            <w:r w:rsidRPr="003667C4">
              <w:rPr>
                <w:bCs/>
                <w:lang w:eastAsia="it-IT"/>
              </w:rPr>
              <w:t>200.000,00</w:t>
            </w:r>
          </w:p>
        </w:tc>
        <w:tc>
          <w:tcPr>
            <w:tcW w:w="2409" w:type="dxa"/>
          </w:tcPr>
          <w:p w:rsidR="008F0B51" w:rsidRPr="003667C4" w:rsidRDefault="00D80E71" w:rsidP="008F0B51">
            <w:pPr>
              <w:spacing w:after="0" w:line="240" w:lineRule="auto"/>
              <w:jc w:val="center"/>
              <w:rPr>
                <w:bCs/>
                <w:lang w:eastAsia="it-IT"/>
              </w:rPr>
            </w:pPr>
            <w:r w:rsidRPr="003667C4">
              <w:rPr>
                <w:bCs/>
                <w:lang w:eastAsia="it-IT"/>
              </w:rPr>
              <w:t>1</w:t>
            </w:r>
            <w:r>
              <w:rPr>
                <w:bCs/>
                <w:lang w:eastAsia="it-IT"/>
              </w:rPr>
              <w:t>84</w:t>
            </w:r>
            <w:r w:rsidRPr="003667C4">
              <w:rPr>
                <w:bCs/>
                <w:lang w:eastAsia="it-IT"/>
              </w:rPr>
              <w:t>.</w:t>
            </w:r>
            <w:r>
              <w:rPr>
                <w:bCs/>
                <w:lang w:eastAsia="it-IT"/>
              </w:rPr>
              <w:t>1</w:t>
            </w:r>
            <w:r w:rsidRPr="003667C4">
              <w:rPr>
                <w:bCs/>
                <w:lang w:eastAsia="it-IT"/>
              </w:rPr>
              <w:t>00,00</w:t>
            </w:r>
          </w:p>
        </w:tc>
        <w:tc>
          <w:tcPr>
            <w:tcW w:w="2552" w:type="dxa"/>
          </w:tcPr>
          <w:p w:rsidR="008F0B51" w:rsidRDefault="00D80E71" w:rsidP="008165CA">
            <w:pPr>
              <w:spacing w:after="0" w:line="240" w:lineRule="auto"/>
              <w:jc w:val="center"/>
              <w:rPr>
                <w:bCs/>
                <w:lang w:eastAsia="it-IT"/>
              </w:rPr>
            </w:pPr>
            <w:r>
              <w:rPr>
                <w:bCs/>
                <w:lang w:eastAsia="it-IT"/>
              </w:rPr>
              <w:t>128.870</w:t>
            </w:r>
            <w:r w:rsidR="00856C7B">
              <w:rPr>
                <w:bCs/>
                <w:lang w:eastAsia="it-IT"/>
              </w:rPr>
              <w:t>,00</w:t>
            </w:r>
          </w:p>
          <w:p w:rsidR="00D80E71" w:rsidRPr="003667C4" w:rsidRDefault="00D80E71" w:rsidP="008165CA">
            <w:pPr>
              <w:spacing w:after="0" w:line="240" w:lineRule="auto"/>
              <w:jc w:val="center"/>
              <w:rPr>
                <w:bCs/>
                <w:lang w:eastAsia="it-IT"/>
              </w:rPr>
            </w:pPr>
          </w:p>
        </w:tc>
      </w:tr>
      <w:tr w:rsidR="00D80E71" w:rsidTr="00BB767D">
        <w:tc>
          <w:tcPr>
            <w:tcW w:w="2547" w:type="dxa"/>
          </w:tcPr>
          <w:p w:rsidR="00D80E71" w:rsidRPr="008F0B51" w:rsidRDefault="00D80E71" w:rsidP="00D80E71">
            <w:pPr>
              <w:spacing w:after="0" w:line="240" w:lineRule="auto"/>
              <w:jc w:val="both"/>
              <w:rPr>
                <w:bCs/>
                <w:lang w:eastAsia="it-IT"/>
              </w:rPr>
            </w:pPr>
            <w:r w:rsidRPr="008F0B51">
              <w:rPr>
                <w:bCs/>
                <w:lang w:eastAsia="it-IT"/>
              </w:rPr>
              <w:t>Impianti, macchinari</w:t>
            </w:r>
            <w:r>
              <w:rPr>
                <w:bCs/>
                <w:lang w:eastAsia="it-IT"/>
              </w:rPr>
              <w:t xml:space="preserve"> </w:t>
            </w:r>
            <w:r w:rsidRPr="008F0B51">
              <w:rPr>
                <w:bCs/>
                <w:lang w:eastAsia="it-IT"/>
              </w:rPr>
              <w:t>e attrezzature</w:t>
            </w:r>
          </w:p>
        </w:tc>
        <w:tc>
          <w:tcPr>
            <w:tcW w:w="2410" w:type="dxa"/>
          </w:tcPr>
          <w:p w:rsidR="00D80E71" w:rsidRPr="003667C4" w:rsidRDefault="00D80E71" w:rsidP="00D80E71">
            <w:pPr>
              <w:spacing w:after="0" w:line="240" w:lineRule="auto"/>
              <w:jc w:val="center"/>
              <w:rPr>
                <w:bCs/>
                <w:lang w:eastAsia="it-IT"/>
              </w:rPr>
            </w:pPr>
            <w:r w:rsidRPr="003667C4">
              <w:rPr>
                <w:bCs/>
                <w:lang w:eastAsia="it-IT"/>
              </w:rPr>
              <w:t>42.000,00</w:t>
            </w:r>
          </w:p>
        </w:tc>
        <w:tc>
          <w:tcPr>
            <w:tcW w:w="2409" w:type="dxa"/>
          </w:tcPr>
          <w:p w:rsidR="00D80E71" w:rsidRPr="003667C4" w:rsidRDefault="00D80E71" w:rsidP="00D80E71">
            <w:pPr>
              <w:spacing w:after="0" w:line="240" w:lineRule="auto"/>
              <w:jc w:val="center"/>
              <w:rPr>
                <w:bCs/>
                <w:lang w:eastAsia="it-IT"/>
              </w:rPr>
            </w:pPr>
            <w:r w:rsidRPr="003667C4">
              <w:rPr>
                <w:bCs/>
                <w:lang w:eastAsia="it-IT"/>
              </w:rPr>
              <w:t>42.000,00</w:t>
            </w:r>
          </w:p>
        </w:tc>
        <w:tc>
          <w:tcPr>
            <w:tcW w:w="2552" w:type="dxa"/>
          </w:tcPr>
          <w:p w:rsidR="00D80E71" w:rsidRPr="003667C4" w:rsidRDefault="00D80E71" w:rsidP="00D80E71">
            <w:pPr>
              <w:spacing w:after="0" w:line="240" w:lineRule="auto"/>
              <w:jc w:val="center"/>
              <w:rPr>
                <w:bCs/>
                <w:lang w:eastAsia="it-IT"/>
              </w:rPr>
            </w:pPr>
            <w:r>
              <w:rPr>
                <w:bCs/>
                <w:lang w:eastAsia="it-IT"/>
              </w:rPr>
              <w:t>29.400</w:t>
            </w:r>
            <w:r w:rsidR="00856C7B">
              <w:rPr>
                <w:bCs/>
                <w:lang w:eastAsia="it-IT"/>
              </w:rPr>
              <w:t>,00</w:t>
            </w:r>
          </w:p>
        </w:tc>
      </w:tr>
      <w:tr w:rsidR="00D80E71" w:rsidTr="00BB767D">
        <w:tc>
          <w:tcPr>
            <w:tcW w:w="2547" w:type="dxa"/>
          </w:tcPr>
          <w:p w:rsidR="00D80E71" w:rsidRPr="008F0B51" w:rsidRDefault="00D80E71" w:rsidP="00D80E71">
            <w:pPr>
              <w:spacing w:after="0" w:line="240" w:lineRule="auto"/>
              <w:jc w:val="both"/>
              <w:rPr>
                <w:bCs/>
                <w:lang w:eastAsia="it-IT"/>
              </w:rPr>
            </w:pPr>
            <w:r w:rsidRPr="008F0B51">
              <w:rPr>
                <w:bCs/>
                <w:lang w:eastAsia="it-IT"/>
              </w:rPr>
              <w:t>Programmi informatici, brevetti, licenze e marchi</w:t>
            </w:r>
          </w:p>
        </w:tc>
        <w:tc>
          <w:tcPr>
            <w:tcW w:w="2410" w:type="dxa"/>
          </w:tcPr>
          <w:p w:rsidR="00D80E71" w:rsidRPr="003667C4" w:rsidRDefault="00D80E71" w:rsidP="00D80E71">
            <w:pPr>
              <w:spacing w:after="0" w:line="240" w:lineRule="auto"/>
              <w:jc w:val="center"/>
              <w:rPr>
                <w:bCs/>
                <w:lang w:eastAsia="it-IT"/>
              </w:rPr>
            </w:pPr>
            <w:r w:rsidRPr="003667C4">
              <w:rPr>
                <w:bCs/>
                <w:lang w:eastAsia="it-IT"/>
              </w:rPr>
              <w:t>21.000,00</w:t>
            </w:r>
          </w:p>
        </w:tc>
        <w:tc>
          <w:tcPr>
            <w:tcW w:w="2409" w:type="dxa"/>
          </w:tcPr>
          <w:p w:rsidR="00D80E71" w:rsidRPr="003667C4" w:rsidRDefault="00D80E71" w:rsidP="00D80E71">
            <w:pPr>
              <w:spacing w:after="0" w:line="240" w:lineRule="auto"/>
              <w:jc w:val="center"/>
              <w:rPr>
                <w:bCs/>
                <w:lang w:eastAsia="it-IT"/>
              </w:rPr>
            </w:pPr>
            <w:r w:rsidRPr="003667C4">
              <w:rPr>
                <w:bCs/>
                <w:lang w:eastAsia="it-IT"/>
              </w:rPr>
              <w:t>21.000,00</w:t>
            </w:r>
          </w:p>
        </w:tc>
        <w:tc>
          <w:tcPr>
            <w:tcW w:w="2552" w:type="dxa"/>
          </w:tcPr>
          <w:p w:rsidR="00D80E71" w:rsidRPr="003667C4" w:rsidRDefault="00D80E71" w:rsidP="00D80E71">
            <w:pPr>
              <w:spacing w:after="0" w:line="240" w:lineRule="auto"/>
              <w:jc w:val="center"/>
              <w:rPr>
                <w:bCs/>
                <w:lang w:eastAsia="it-IT"/>
              </w:rPr>
            </w:pPr>
            <w:r>
              <w:rPr>
                <w:bCs/>
                <w:lang w:eastAsia="it-IT"/>
              </w:rPr>
              <w:t>14.700</w:t>
            </w:r>
            <w:r w:rsidR="00856C7B">
              <w:rPr>
                <w:bCs/>
                <w:lang w:eastAsia="it-IT"/>
              </w:rPr>
              <w:t>,00</w:t>
            </w:r>
          </w:p>
        </w:tc>
      </w:tr>
      <w:tr w:rsidR="00D80E71" w:rsidTr="00BB767D">
        <w:tc>
          <w:tcPr>
            <w:tcW w:w="2547" w:type="dxa"/>
          </w:tcPr>
          <w:p w:rsidR="00D80E71" w:rsidRDefault="00D80E71" w:rsidP="00D80E71">
            <w:pPr>
              <w:spacing w:after="0" w:line="240" w:lineRule="auto"/>
              <w:jc w:val="both"/>
              <w:rPr>
                <w:b/>
                <w:bCs/>
                <w:lang w:eastAsia="it-IT"/>
              </w:rPr>
            </w:pPr>
            <w:r>
              <w:rPr>
                <w:b/>
                <w:bCs/>
                <w:lang w:eastAsia="it-IT"/>
              </w:rPr>
              <w:t>Totale</w:t>
            </w:r>
          </w:p>
        </w:tc>
        <w:tc>
          <w:tcPr>
            <w:tcW w:w="2410" w:type="dxa"/>
          </w:tcPr>
          <w:p w:rsidR="00D80E71" w:rsidRDefault="00D80E71" w:rsidP="00D80E71">
            <w:pPr>
              <w:spacing w:after="0" w:line="240" w:lineRule="auto"/>
              <w:jc w:val="center"/>
              <w:rPr>
                <w:b/>
                <w:bCs/>
                <w:lang w:eastAsia="it-IT"/>
              </w:rPr>
            </w:pPr>
            <w:r>
              <w:rPr>
                <w:b/>
                <w:bCs/>
                <w:lang w:eastAsia="it-IT"/>
              </w:rPr>
              <w:t>263.000,00</w:t>
            </w:r>
          </w:p>
        </w:tc>
        <w:tc>
          <w:tcPr>
            <w:tcW w:w="2409" w:type="dxa"/>
          </w:tcPr>
          <w:p w:rsidR="00D80E71" w:rsidRDefault="00D80E71" w:rsidP="00D80E71">
            <w:pPr>
              <w:spacing w:after="0" w:line="240" w:lineRule="auto"/>
              <w:jc w:val="center"/>
              <w:rPr>
                <w:b/>
                <w:bCs/>
                <w:lang w:eastAsia="it-IT"/>
              </w:rPr>
            </w:pPr>
            <w:r>
              <w:rPr>
                <w:b/>
                <w:bCs/>
                <w:lang w:eastAsia="it-IT"/>
              </w:rPr>
              <w:t>247.100</w:t>
            </w:r>
            <w:r w:rsidR="00856C7B">
              <w:rPr>
                <w:b/>
                <w:bCs/>
                <w:lang w:eastAsia="it-IT"/>
              </w:rPr>
              <w:t>,00</w:t>
            </w:r>
          </w:p>
        </w:tc>
        <w:tc>
          <w:tcPr>
            <w:tcW w:w="2552" w:type="dxa"/>
          </w:tcPr>
          <w:p w:rsidR="00D80E71" w:rsidRDefault="00D80E71" w:rsidP="00D80E71">
            <w:pPr>
              <w:spacing w:after="0" w:line="240" w:lineRule="auto"/>
              <w:jc w:val="center"/>
              <w:rPr>
                <w:b/>
                <w:bCs/>
                <w:lang w:eastAsia="it-IT"/>
              </w:rPr>
            </w:pPr>
            <w:r>
              <w:rPr>
                <w:b/>
                <w:bCs/>
                <w:lang w:eastAsia="it-IT"/>
              </w:rPr>
              <w:t>172.970</w:t>
            </w:r>
            <w:r w:rsidR="00856C7B">
              <w:rPr>
                <w:b/>
                <w:bCs/>
                <w:lang w:eastAsia="it-IT"/>
              </w:rPr>
              <w:t>,00</w:t>
            </w:r>
          </w:p>
        </w:tc>
      </w:tr>
    </w:tbl>
    <w:p w:rsidR="008F0B51" w:rsidRPr="008F0B51" w:rsidRDefault="008F0B51" w:rsidP="008F0B51">
      <w:pPr>
        <w:spacing w:after="0" w:line="240" w:lineRule="auto"/>
        <w:rPr>
          <w:rFonts w:asciiTheme="minorHAnsi" w:hAnsiTheme="minorHAnsi"/>
          <w:i/>
          <w:sz w:val="18"/>
          <w:szCs w:val="18"/>
          <w:lang w:eastAsia="it-IT"/>
        </w:rPr>
      </w:pPr>
    </w:p>
    <w:p w:rsidR="008F0B51" w:rsidRDefault="008F0B51" w:rsidP="008F0B51">
      <w:pPr>
        <w:spacing w:after="0" w:line="240" w:lineRule="auto"/>
        <w:rPr>
          <w:rFonts w:asciiTheme="minorHAnsi" w:hAnsiTheme="minorHAnsi"/>
          <w:b/>
          <w:i/>
          <w:sz w:val="18"/>
          <w:szCs w:val="18"/>
          <w:lang w:eastAsia="it-IT"/>
        </w:rPr>
      </w:pPr>
    </w:p>
    <w:p w:rsidR="008F0B51" w:rsidRPr="00F831FD" w:rsidRDefault="008F0B51" w:rsidP="008F0B51">
      <w:pPr>
        <w:spacing w:after="0" w:line="240" w:lineRule="auto"/>
        <w:rPr>
          <w:rFonts w:asciiTheme="minorHAnsi" w:hAnsiTheme="minorHAnsi"/>
          <w:i/>
          <w:sz w:val="18"/>
          <w:szCs w:val="18"/>
          <w:lang w:eastAsia="it-IT"/>
        </w:rPr>
      </w:pPr>
      <w:r w:rsidRPr="00F831FD">
        <w:rPr>
          <w:rFonts w:asciiTheme="minorHAnsi" w:hAnsiTheme="minorHAnsi"/>
          <w:i/>
          <w:sz w:val="18"/>
          <w:szCs w:val="18"/>
          <w:lang w:eastAsia="it-IT"/>
        </w:rPr>
        <w:t>Totale spese di GESTIONE previste</w:t>
      </w:r>
      <w:r w:rsidRPr="00F831FD">
        <w:rPr>
          <w:rFonts w:asciiTheme="minorHAnsi" w:hAnsiTheme="minorHAnsi"/>
          <w:i/>
          <w:sz w:val="18"/>
          <w:szCs w:val="18"/>
          <w:lang w:eastAsia="it-IT"/>
        </w:rPr>
        <w:tab/>
      </w:r>
      <w:r w:rsidRPr="00F831FD">
        <w:rPr>
          <w:rFonts w:asciiTheme="minorHAnsi" w:hAnsiTheme="minorHAnsi"/>
          <w:i/>
          <w:sz w:val="18"/>
          <w:szCs w:val="18"/>
          <w:lang w:eastAsia="it-IT"/>
        </w:rPr>
        <w:tab/>
      </w:r>
      <w:r w:rsidRPr="00F831FD">
        <w:rPr>
          <w:rFonts w:asciiTheme="minorHAnsi" w:hAnsiTheme="minorHAnsi"/>
          <w:i/>
          <w:sz w:val="18"/>
          <w:szCs w:val="18"/>
          <w:lang w:eastAsia="it-IT"/>
        </w:rPr>
        <w:tab/>
        <w:t xml:space="preserve"> </w:t>
      </w:r>
      <w:r>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t xml:space="preserve"> </w:t>
      </w:r>
      <w:r w:rsidRPr="00F831FD">
        <w:rPr>
          <w:rFonts w:asciiTheme="minorHAnsi" w:hAnsiTheme="minorHAnsi"/>
          <w:i/>
          <w:sz w:val="18"/>
          <w:szCs w:val="18"/>
          <w:lang w:eastAsia="it-IT"/>
        </w:rPr>
        <w:t xml:space="preserve">€   50.000,00 </w:t>
      </w:r>
    </w:p>
    <w:p w:rsidR="008F0B51" w:rsidRPr="00F831FD" w:rsidRDefault="008F0B51" w:rsidP="008F0B51">
      <w:pPr>
        <w:spacing w:after="0" w:line="240" w:lineRule="auto"/>
        <w:rPr>
          <w:rFonts w:asciiTheme="minorHAnsi" w:hAnsiTheme="minorHAnsi"/>
          <w:i/>
          <w:sz w:val="18"/>
          <w:szCs w:val="18"/>
          <w:lang w:eastAsia="it-IT"/>
        </w:rPr>
      </w:pPr>
      <w:r w:rsidRPr="00F831FD">
        <w:rPr>
          <w:rFonts w:asciiTheme="minorHAnsi" w:hAnsiTheme="minorHAnsi"/>
          <w:i/>
          <w:sz w:val="18"/>
          <w:szCs w:val="18"/>
          <w:lang w:eastAsia="it-IT"/>
        </w:rPr>
        <w:t xml:space="preserve">Totale spese di GESTIONE ammissibili </w:t>
      </w:r>
      <w:r w:rsidRPr="00F831FD">
        <w:rPr>
          <w:rFonts w:asciiTheme="minorHAnsi" w:hAnsiTheme="minorHAnsi"/>
          <w:i/>
          <w:sz w:val="18"/>
          <w:szCs w:val="18"/>
          <w:lang w:eastAsia="it-IT"/>
        </w:rPr>
        <w:tab/>
      </w:r>
      <w:r w:rsidRPr="00F831FD">
        <w:rPr>
          <w:rFonts w:asciiTheme="minorHAnsi" w:hAnsiTheme="minorHAnsi"/>
          <w:i/>
          <w:sz w:val="18"/>
          <w:szCs w:val="18"/>
          <w:lang w:eastAsia="it-IT"/>
        </w:rPr>
        <w:tab/>
      </w:r>
      <w:r w:rsidRPr="00F831FD">
        <w:rPr>
          <w:rFonts w:asciiTheme="minorHAnsi" w:hAnsiTheme="minorHAnsi"/>
          <w:i/>
          <w:sz w:val="18"/>
          <w:szCs w:val="18"/>
          <w:lang w:eastAsia="it-IT"/>
        </w:rPr>
        <w:tab/>
      </w:r>
      <w:r w:rsidRPr="00F831FD">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r>
      <w:r w:rsidRPr="00F831FD">
        <w:rPr>
          <w:rFonts w:asciiTheme="minorHAnsi" w:hAnsiTheme="minorHAnsi"/>
          <w:i/>
          <w:sz w:val="18"/>
          <w:szCs w:val="18"/>
          <w:lang w:eastAsia="it-IT"/>
        </w:rPr>
        <w:t xml:space="preserve"> €   50.000,00 </w:t>
      </w:r>
    </w:p>
    <w:p w:rsidR="008F0B51" w:rsidRPr="008F0B51" w:rsidRDefault="001C0C7A" w:rsidP="008F0B51">
      <w:pPr>
        <w:spacing w:after="0" w:line="240" w:lineRule="auto"/>
        <w:jc w:val="both"/>
        <w:rPr>
          <w:b/>
          <w:bCs/>
          <w:sz w:val="20"/>
          <w:szCs w:val="20"/>
          <w:lang w:eastAsia="it-IT"/>
        </w:rPr>
      </w:pPr>
      <w:r w:rsidRPr="008F0B51">
        <w:rPr>
          <w:rFonts w:asciiTheme="minorHAnsi" w:hAnsiTheme="minorHAnsi"/>
          <w:b/>
          <w:bCs/>
          <w:i/>
          <w:smallCaps/>
          <w:sz w:val="18"/>
          <w:szCs w:val="18"/>
          <w:lang w:eastAsia="it-IT"/>
        </w:rPr>
        <w:t>Contributo alla spesa concedibile</w:t>
      </w:r>
      <w:r w:rsidR="008F0B51" w:rsidRPr="008F0B51">
        <w:rPr>
          <w:b/>
          <w:bCs/>
          <w:sz w:val="20"/>
          <w:szCs w:val="20"/>
          <w:lang w:eastAsia="it-IT"/>
        </w:rPr>
        <w:t xml:space="preserve">: </w:t>
      </w:r>
      <w:r w:rsidR="008F0B51" w:rsidRPr="008F0B51">
        <w:rPr>
          <w:b/>
          <w:bCs/>
          <w:sz w:val="20"/>
          <w:szCs w:val="20"/>
          <w:lang w:eastAsia="it-IT"/>
        </w:rPr>
        <w:tab/>
      </w:r>
      <w:r w:rsidR="008F0B51" w:rsidRPr="008F0B51">
        <w:rPr>
          <w:b/>
          <w:bCs/>
          <w:sz w:val="20"/>
          <w:szCs w:val="20"/>
          <w:lang w:eastAsia="it-IT"/>
        </w:rPr>
        <w:tab/>
      </w:r>
      <w:r w:rsidR="008F0B51" w:rsidRPr="008F0B51">
        <w:rPr>
          <w:b/>
          <w:bCs/>
          <w:sz w:val="20"/>
          <w:szCs w:val="20"/>
          <w:lang w:eastAsia="it-IT"/>
        </w:rPr>
        <w:tab/>
      </w:r>
      <w:r w:rsidR="008F0B51" w:rsidRPr="008F0B51">
        <w:rPr>
          <w:b/>
          <w:bCs/>
          <w:sz w:val="20"/>
          <w:szCs w:val="20"/>
          <w:lang w:eastAsia="it-IT"/>
        </w:rPr>
        <w:tab/>
      </w:r>
      <w:r w:rsidR="008F0B51" w:rsidRPr="008F0B51">
        <w:rPr>
          <w:b/>
          <w:bCs/>
          <w:sz w:val="20"/>
          <w:szCs w:val="20"/>
          <w:lang w:eastAsia="it-IT"/>
        </w:rPr>
        <w:tab/>
      </w:r>
      <w:r w:rsidR="006607F0">
        <w:rPr>
          <w:b/>
          <w:bCs/>
          <w:sz w:val="20"/>
          <w:szCs w:val="20"/>
          <w:lang w:eastAsia="it-IT"/>
        </w:rPr>
        <w:t xml:space="preserve">              </w:t>
      </w:r>
      <w:r w:rsidR="008F0B51">
        <w:rPr>
          <w:b/>
          <w:bCs/>
          <w:sz w:val="20"/>
          <w:szCs w:val="20"/>
          <w:lang w:eastAsia="it-IT"/>
        </w:rPr>
        <w:t xml:space="preserve">  </w:t>
      </w:r>
      <w:r w:rsidR="008F0B51" w:rsidRPr="001C0C7A">
        <w:rPr>
          <w:rFonts w:asciiTheme="minorHAnsi" w:hAnsiTheme="minorHAnsi"/>
          <w:b/>
          <w:i/>
          <w:sz w:val="18"/>
          <w:szCs w:val="18"/>
          <w:lang w:eastAsia="it-IT"/>
        </w:rPr>
        <w:t>€</w:t>
      </w:r>
      <w:r w:rsidR="006607F0" w:rsidRPr="001C0C7A">
        <w:rPr>
          <w:rFonts w:asciiTheme="minorHAnsi" w:hAnsiTheme="minorHAnsi"/>
          <w:b/>
          <w:i/>
          <w:sz w:val="18"/>
          <w:szCs w:val="18"/>
          <w:lang w:eastAsia="it-IT"/>
        </w:rPr>
        <w:t xml:space="preserve"> </w:t>
      </w:r>
      <w:r>
        <w:rPr>
          <w:rFonts w:asciiTheme="minorHAnsi" w:hAnsiTheme="minorHAnsi"/>
          <w:b/>
          <w:i/>
          <w:sz w:val="18"/>
          <w:szCs w:val="18"/>
          <w:lang w:eastAsia="it-IT"/>
        </w:rPr>
        <w:t xml:space="preserve"> </w:t>
      </w:r>
      <w:r w:rsidR="008F0B51" w:rsidRPr="001C0C7A">
        <w:rPr>
          <w:rFonts w:asciiTheme="minorHAnsi" w:hAnsiTheme="minorHAnsi"/>
          <w:b/>
          <w:i/>
          <w:sz w:val="18"/>
          <w:szCs w:val="18"/>
          <w:lang w:eastAsia="it-IT"/>
        </w:rPr>
        <w:t xml:space="preserve"> </w:t>
      </w:r>
      <w:r w:rsidR="00856C7B">
        <w:rPr>
          <w:rFonts w:asciiTheme="minorHAnsi" w:hAnsiTheme="minorHAnsi"/>
          <w:b/>
          <w:i/>
          <w:sz w:val="18"/>
          <w:szCs w:val="18"/>
          <w:lang w:eastAsia="it-IT"/>
        </w:rPr>
        <w:t>27.030</w:t>
      </w:r>
      <w:r w:rsidR="008F0B51" w:rsidRPr="001C0C7A">
        <w:rPr>
          <w:rFonts w:asciiTheme="minorHAnsi" w:hAnsiTheme="minorHAnsi"/>
          <w:b/>
          <w:i/>
          <w:sz w:val="18"/>
          <w:szCs w:val="18"/>
          <w:lang w:eastAsia="it-IT"/>
        </w:rPr>
        <w:t>,00</w:t>
      </w:r>
    </w:p>
    <w:p w:rsidR="00BB767D" w:rsidRDefault="00BB767D" w:rsidP="008F0B51">
      <w:pPr>
        <w:spacing w:after="0" w:line="240" w:lineRule="auto"/>
        <w:rPr>
          <w:rFonts w:asciiTheme="minorHAnsi" w:hAnsiTheme="minorHAnsi"/>
          <w:b/>
          <w:i/>
          <w:u w:val="single"/>
          <w:lang w:eastAsia="it-IT"/>
        </w:rPr>
      </w:pPr>
    </w:p>
    <w:p w:rsidR="008F0B51" w:rsidRPr="006607F0" w:rsidRDefault="008F0B51" w:rsidP="008F0B51">
      <w:pPr>
        <w:spacing w:after="0" w:line="240" w:lineRule="auto"/>
        <w:rPr>
          <w:rFonts w:asciiTheme="minorHAnsi" w:hAnsiTheme="minorHAnsi"/>
          <w:b/>
          <w:i/>
          <w:color w:val="4F81BD" w:themeColor="accent1"/>
          <w:sz w:val="20"/>
          <w:szCs w:val="18"/>
          <w:u w:val="single"/>
          <w:lang w:eastAsia="it-IT"/>
        </w:rPr>
      </w:pPr>
      <w:r w:rsidRPr="008F0B51">
        <w:rPr>
          <w:rFonts w:asciiTheme="minorHAnsi" w:hAnsiTheme="minorHAnsi"/>
          <w:b/>
          <w:i/>
          <w:u w:val="single"/>
          <w:lang w:eastAsia="it-IT"/>
        </w:rPr>
        <w:t>CONTRIBUTI TOTALI CONCEDIBILI</w:t>
      </w:r>
      <w:r w:rsidRPr="008F0B51">
        <w:rPr>
          <w:rFonts w:asciiTheme="minorHAnsi" w:hAnsiTheme="minorHAnsi"/>
          <w:b/>
          <w:i/>
          <w:sz w:val="18"/>
          <w:szCs w:val="18"/>
          <w:lang w:eastAsia="it-IT"/>
        </w:rPr>
        <w:tab/>
      </w:r>
      <w:r w:rsidRPr="008F0B51">
        <w:rPr>
          <w:rFonts w:asciiTheme="minorHAnsi" w:hAnsiTheme="minorHAnsi"/>
          <w:b/>
          <w:i/>
          <w:sz w:val="18"/>
          <w:szCs w:val="18"/>
          <w:lang w:eastAsia="it-IT"/>
        </w:rPr>
        <w:tab/>
      </w:r>
      <w:r w:rsidRPr="008F0B51">
        <w:rPr>
          <w:rFonts w:asciiTheme="minorHAnsi" w:hAnsiTheme="minorHAnsi"/>
          <w:b/>
          <w:i/>
          <w:color w:val="00B0F0"/>
          <w:sz w:val="18"/>
          <w:szCs w:val="18"/>
          <w:lang w:eastAsia="it-IT"/>
        </w:rPr>
        <w:t xml:space="preserve">                                        </w:t>
      </w:r>
      <w:r w:rsidR="006607F0">
        <w:rPr>
          <w:rFonts w:asciiTheme="minorHAnsi" w:hAnsiTheme="minorHAnsi"/>
          <w:b/>
          <w:i/>
          <w:lang w:eastAsia="it-IT"/>
        </w:rPr>
        <w:t xml:space="preserve">      </w:t>
      </w:r>
      <w:r w:rsidRPr="008F0B51">
        <w:rPr>
          <w:rFonts w:asciiTheme="minorHAnsi" w:hAnsiTheme="minorHAnsi"/>
          <w:b/>
          <w:i/>
          <w:lang w:eastAsia="it-IT"/>
        </w:rPr>
        <w:t xml:space="preserve"> </w:t>
      </w:r>
      <w:r w:rsidRPr="006607F0">
        <w:rPr>
          <w:rFonts w:asciiTheme="minorHAnsi" w:hAnsiTheme="minorHAnsi"/>
          <w:b/>
          <w:i/>
          <w:u w:val="single"/>
          <w:lang w:eastAsia="it-IT"/>
        </w:rPr>
        <w:t>€ 200.000,00</w:t>
      </w:r>
    </w:p>
    <w:p w:rsidR="008F0B51" w:rsidRDefault="008F0B51" w:rsidP="008F0B51">
      <w:pPr>
        <w:spacing w:after="0" w:line="240" w:lineRule="auto"/>
        <w:jc w:val="center"/>
        <w:rPr>
          <w:rFonts w:asciiTheme="minorHAnsi" w:hAnsiTheme="minorHAnsi"/>
          <w:b/>
          <w:i/>
          <w:sz w:val="18"/>
          <w:szCs w:val="18"/>
          <w:lang w:eastAsia="it-IT"/>
        </w:rPr>
      </w:pPr>
    </w:p>
    <w:p w:rsidR="008F0B51" w:rsidRDefault="008F0B51" w:rsidP="008F0B51">
      <w:pPr>
        <w:spacing w:after="0" w:line="240" w:lineRule="auto"/>
        <w:rPr>
          <w:rFonts w:asciiTheme="minorHAnsi" w:hAnsiTheme="minorHAnsi"/>
          <w:b/>
          <w:i/>
          <w:sz w:val="18"/>
          <w:szCs w:val="18"/>
          <w:lang w:eastAsia="it-IT"/>
        </w:rPr>
      </w:pPr>
    </w:p>
    <w:p w:rsidR="008F0B51" w:rsidRDefault="008F0B51" w:rsidP="008F0B51">
      <w:pPr>
        <w:spacing w:after="0" w:line="240" w:lineRule="auto"/>
        <w:jc w:val="center"/>
        <w:rPr>
          <w:rFonts w:asciiTheme="minorHAnsi" w:hAnsiTheme="minorHAnsi"/>
          <w:b/>
          <w:i/>
          <w:sz w:val="18"/>
          <w:szCs w:val="18"/>
          <w:lang w:eastAsia="it-IT"/>
        </w:rPr>
      </w:pPr>
    </w:p>
    <w:p w:rsidR="00BB767D" w:rsidRDefault="00BB767D" w:rsidP="008F0B51">
      <w:pPr>
        <w:spacing w:after="0" w:line="240" w:lineRule="auto"/>
        <w:jc w:val="center"/>
        <w:rPr>
          <w:rFonts w:asciiTheme="minorHAnsi" w:hAnsiTheme="minorHAnsi"/>
          <w:b/>
          <w:i/>
          <w:sz w:val="18"/>
          <w:szCs w:val="18"/>
          <w:lang w:eastAsia="it-IT"/>
        </w:rPr>
      </w:pPr>
    </w:p>
    <w:p w:rsidR="00C85C49" w:rsidRPr="00FC7087" w:rsidRDefault="00C85C49" w:rsidP="00AC0532">
      <w:pPr>
        <w:spacing w:after="0" w:line="240" w:lineRule="auto"/>
        <w:rPr>
          <w:rFonts w:ascii="Times New Roman" w:hAnsi="Times New Roman"/>
          <w:b/>
          <w:sz w:val="10"/>
          <w:szCs w:val="10"/>
          <w:lang w:eastAsia="it-IT"/>
        </w:rPr>
      </w:pPr>
    </w:p>
    <w:p w:rsidR="00AC0532" w:rsidRDefault="00AC0532" w:rsidP="00AC0532">
      <w:pPr>
        <w:spacing w:after="0" w:line="240" w:lineRule="auto"/>
        <w:rPr>
          <w:rFonts w:ascii="Times New Roman" w:hAnsi="Times New Roman"/>
          <w:sz w:val="10"/>
          <w:szCs w:val="10"/>
          <w:lang w:eastAsia="it-IT"/>
        </w:rPr>
      </w:pPr>
    </w:p>
    <w:p w:rsidR="00E76517" w:rsidRPr="00F831FD" w:rsidRDefault="00E76517" w:rsidP="00E76517">
      <w:pPr>
        <w:spacing w:after="0" w:line="240" w:lineRule="auto"/>
        <w:jc w:val="both"/>
        <w:rPr>
          <w:i/>
        </w:rPr>
      </w:pPr>
    </w:p>
    <w:p w:rsidR="00BB767D" w:rsidRDefault="00BB767D" w:rsidP="00E76517">
      <w:pPr>
        <w:spacing w:after="0" w:line="240" w:lineRule="auto"/>
        <w:jc w:val="both"/>
        <w:rPr>
          <w:rFonts w:asciiTheme="minorHAnsi" w:hAnsiTheme="minorHAnsi"/>
          <w:i/>
          <w:sz w:val="18"/>
          <w:szCs w:val="18"/>
        </w:rPr>
      </w:pPr>
    </w:p>
    <w:p w:rsidR="00BB767D" w:rsidRDefault="00BB767D" w:rsidP="00E76517">
      <w:pPr>
        <w:spacing w:after="0" w:line="240" w:lineRule="auto"/>
        <w:jc w:val="both"/>
        <w:rPr>
          <w:rFonts w:asciiTheme="minorHAnsi" w:hAnsiTheme="minorHAnsi"/>
          <w:i/>
          <w:sz w:val="18"/>
          <w:szCs w:val="18"/>
        </w:rPr>
      </w:pPr>
    </w:p>
    <w:p w:rsidR="00E76517" w:rsidRPr="00F831FD" w:rsidRDefault="00E76517" w:rsidP="00E76517">
      <w:pPr>
        <w:spacing w:after="0" w:line="240" w:lineRule="auto"/>
        <w:jc w:val="both"/>
        <w:rPr>
          <w:rFonts w:asciiTheme="minorHAnsi" w:hAnsiTheme="minorHAnsi"/>
          <w:i/>
          <w:sz w:val="18"/>
          <w:szCs w:val="18"/>
        </w:rPr>
      </w:pPr>
      <w:r w:rsidRPr="00F831FD">
        <w:rPr>
          <w:rFonts w:asciiTheme="minorHAnsi" w:hAnsiTheme="minorHAnsi"/>
          <w:i/>
          <w:sz w:val="18"/>
          <w:szCs w:val="18"/>
        </w:rPr>
        <w:t>Esempio</w:t>
      </w:r>
      <w:r w:rsidR="008F0B51">
        <w:rPr>
          <w:rFonts w:asciiTheme="minorHAnsi" w:hAnsiTheme="minorHAnsi"/>
          <w:i/>
          <w:sz w:val="18"/>
          <w:szCs w:val="18"/>
        </w:rPr>
        <w:t xml:space="preserve"> 2</w:t>
      </w:r>
      <w:r w:rsidRPr="00F831FD">
        <w:rPr>
          <w:rFonts w:asciiTheme="minorHAnsi" w:hAnsiTheme="minorHAnsi"/>
          <w:i/>
          <w:sz w:val="18"/>
          <w:szCs w:val="18"/>
        </w:rPr>
        <w:t xml:space="preserve"> procedimento di calcolo agevolazioni:</w:t>
      </w:r>
    </w:p>
    <w:p w:rsidR="00E76517" w:rsidRPr="00F831FD" w:rsidRDefault="00E76517" w:rsidP="00E76517">
      <w:pPr>
        <w:spacing w:after="0" w:line="240" w:lineRule="auto"/>
        <w:rPr>
          <w:rFonts w:asciiTheme="minorHAnsi" w:hAnsiTheme="minorHAnsi"/>
          <w:b/>
          <w:bCs/>
          <w:i/>
          <w:iCs/>
          <w:smallCaps/>
          <w:sz w:val="18"/>
          <w:szCs w:val="18"/>
          <w:lang w:eastAsia="it-IT"/>
        </w:rPr>
      </w:pPr>
    </w:p>
    <w:p w:rsidR="00E76517" w:rsidRPr="00F831FD" w:rsidRDefault="00E76517" w:rsidP="00E76517">
      <w:pPr>
        <w:spacing w:after="0" w:line="240" w:lineRule="auto"/>
        <w:rPr>
          <w:rFonts w:asciiTheme="minorHAnsi" w:hAnsiTheme="minorHAnsi"/>
          <w:b/>
          <w:bCs/>
          <w:i/>
          <w:iCs/>
          <w:color w:val="0070C0"/>
          <w:sz w:val="18"/>
          <w:szCs w:val="18"/>
          <w:bdr w:val="single" w:sz="8" w:space="0" w:color="auto" w:frame="1"/>
          <w:lang w:eastAsia="it-IT"/>
        </w:rPr>
      </w:pPr>
      <w:r w:rsidRPr="00F831FD">
        <w:rPr>
          <w:rFonts w:asciiTheme="minorHAnsi" w:hAnsiTheme="minorHAnsi"/>
          <w:b/>
          <w:bCs/>
          <w:i/>
          <w:iCs/>
          <w:smallCaps/>
          <w:sz w:val="18"/>
          <w:szCs w:val="18"/>
          <w:lang w:eastAsia="it-IT"/>
        </w:rPr>
        <w:t xml:space="preserve">Aliquota Contributi conto impianti concedibile     </w:t>
      </w:r>
      <w:r w:rsidRPr="00F831FD">
        <w:rPr>
          <w:rFonts w:asciiTheme="minorHAnsi" w:hAnsiTheme="minorHAnsi"/>
          <w:b/>
          <w:bCs/>
          <w:i/>
          <w:iCs/>
          <w:color w:val="0070C0"/>
          <w:sz w:val="18"/>
          <w:szCs w:val="18"/>
          <w:lang w:eastAsia="it-IT"/>
        </w:rPr>
        <w:t xml:space="preserve">                                            </w:t>
      </w:r>
      <w:r w:rsidRPr="00F831FD">
        <w:rPr>
          <w:rFonts w:asciiTheme="minorHAnsi" w:hAnsiTheme="minorHAnsi"/>
          <w:b/>
          <w:bCs/>
          <w:i/>
          <w:iCs/>
          <w:color w:val="0070C0"/>
          <w:sz w:val="18"/>
          <w:szCs w:val="18"/>
          <w:bdr w:val="single" w:sz="8" w:space="0" w:color="auto" w:frame="1"/>
          <w:lang w:eastAsia="it-IT"/>
        </w:rPr>
        <w:t xml:space="preserve">70%  </w:t>
      </w:r>
    </w:p>
    <w:p w:rsidR="00E76517" w:rsidRPr="00F831FD" w:rsidRDefault="00E76517" w:rsidP="00E76517">
      <w:pPr>
        <w:spacing w:after="0" w:line="240" w:lineRule="auto"/>
        <w:rPr>
          <w:rFonts w:asciiTheme="minorHAnsi" w:hAnsiTheme="minorHAnsi"/>
          <w:b/>
          <w:bCs/>
          <w:i/>
          <w:iCs/>
          <w:smallCaps/>
          <w:sz w:val="18"/>
          <w:szCs w:val="18"/>
          <w:lang w:eastAsia="it-IT"/>
        </w:rPr>
      </w:pPr>
    </w:p>
    <w:p w:rsidR="00E76517" w:rsidRPr="00F831FD" w:rsidRDefault="00E76517" w:rsidP="00E76517">
      <w:pPr>
        <w:spacing w:after="0" w:line="240" w:lineRule="auto"/>
        <w:rPr>
          <w:rFonts w:asciiTheme="minorHAnsi" w:hAnsiTheme="minorHAnsi"/>
          <w:b/>
          <w:bCs/>
          <w:i/>
          <w:iCs/>
          <w:color w:val="0070C0"/>
          <w:sz w:val="18"/>
          <w:szCs w:val="18"/>
          <w:bdr w:val="single" w:sz="8" w:space="0" w:color="auto" w:frame="1"/>
          <w:lang w:eastAsia="it-IT"/>
        </w:rPr>
      </w:pPr>
      <w:r w:rsidRPr="00F831FD">
        <w:rPr>
          <w:rFonts w:asciiTheme="minorHAnsi" w:hAnsiTheme="minorHAnsi"/>
          <w:b/>
          <w:bCs/>
          <w:i/>
          <w:iCs/>
          <w:smallCaps/>
          <w:sz w:val="18"/>
          <w:szCs w:val="18"/>
          <w:lang w:eastAsia="it-IT"/>
        </w:rPr>
        <w:t>Aliquota Ristrutturazione Opere Murarie concedibile</w:t>
      </w:r>
      <w:r w:rsidRPr="00F831FD">
        <w:rPr>
          <w:rFonts w:asciiTheme="minorHAnsi" w:hAnsiTheme="minorHAnsi"/>
          <w:b/>
          <w:bCs/>
          <w:i/>
          <w:iCs/>
          <w:color w:val="0070C0"/>
          <w:sz w:val="18"/>
          <w:szCs w:val="18"/>
          <w:lang w:eastAsia="it-IT"/>
        </w:rPr>
        <w:t xml:space="preserve">                                     </w:t>
      </w:r>
      <w:r w:rsidR="003C224B">
        <w:rPr>
          <w:rFonts w:asciiTheme="minorHAnsi" w:hAnsiTheme="minorHAnsi"/>
          <w:b/>
          <w:bCs/>
          <w:i/>
          <w:iCs/>
          <w:color w:val="0070C0"/>
          <w:sz w:val="18"/>
          <w:szCs w:val="18"/>
          <w:bdr w:val="single" w:sz="8" w:space="0" w:color="auto" w:frame="1"/>
          <w:lang w:eastAsia="it-IT"/>
        </w:rPr>
        <w:t>50</w:t>
      </w:r>
      <w:r w:rsidRPr="00F831FD">
        <w:rPr>
          <w:rFonts w:asciiTheme="minorHAnsi" w:hAnsiTheme="minorHAnsi"/>
          <w:b/>
          <w:bCs/>
          <w:i/>
          <w:iCs/>
          <w:color w:val="0070C0"/>
          <w:sz w:val="18"/>
          <w:szCs w:val="18"/>
          <w:bdr w:val="single" w:sz="8" w:space="0" w:color="auto" w:frame="1"/>
          <w:lang w:eastAsia="it-IT"/>
        </w:rPr>
        <w:t>% delle spese agevolabili da realizzare</w:t>
      </w:r>
    </w:p>
    <w:p w:rsidR="00E76517" w:rsidRPr="00F831FD" w:rsidRDefault="00E76517" w:rsidP="00E76517">
      <w:pPr>
        <w:spacing w:after="0" w:line="240" w:lineRule="auto"/>
        <w:rPr>
          <w:rFonts w:asciiTheme="minorHAnsi" w:hAnsiTheme="minorHAnsi"/>
          <w:i/>
          <w:sz w:val="18"/>
          <w:szCs w:val="18"/>
        </w:rPr>
      </w:pPr>
      <w:r w:rsidRPr="00F831FD">
        <w:rPr>
          <w:rFonts w:asciiTheme="minorHAnsi" w:hAnsiTheme="minorHAnsi"/>
          <w:i/>
          <w:sz w:val="18"/>
          <w:szCs w:val="18"/>
        </w:rPr>
        <w:t xml:space="preserve">(programmi </w:t>
      </w:r>
      <w:r>
        <w:rPr>
          <w:rFonts w:asciiTheme="minorHAnsi" w:hAnsiTheme="minorHAnsi"/>
          <w:i/>
          <w:sz w:val="18"/>
          <w:szCs w:val="18"/>
        </w:rPr>
        <w:t xml:space="preserve">non </w:t>
      </w:r>
      <w:r w:rsidRPr="00F831FD">
        <w:rPr>
          <w:rFonts w:asciiTheme="minorHAnsi" w:hAnsiTheme="minorHAnsi"/>
          <w:i/>
          <w:sz w:val="18"/>
          <w:szCs w:val="18"/>
        </w:rPr>
        <w:t>di ricettività turistica)</w:t>
      </w:r>
    </w:p>
    <w:p w:rsidR="00E76517" w:rsidRPr="00F831FD" w:rsidRDefault="00E76517" w:rsidP="00E76517">
      <w:pPr>
        <w:spacing w:after="0" w:line="240" w:lineRule="auto"/>
        <w:rPr>
          <w:rFonts w:asciiTheme="minorHAnsi" w:hAnsiTheme="minorHAnsi"/>
          <w:b/>
          <w:bCs/>
          <w:i/>
          <w:iCs/>
          <w:smallCaps/>
          <w:sz w:val="18"/>
          <w:szCs w:val="18"/>
          <w:lang w:eastAsia="it-IT"/>
        </w:rPr>
      </w:pPr>
    </w:p>
    <w:p w:rsidR="00E76517" w:rsidRPr="00F831FD" w:rsidRDefault="00E76517" w:rsidP="00E76517">
      <w:pPr>
        <w:spacing w:after="0" w:line="240" w:lineRule="auto"/>
        <w:rPr>
          <w:rFonts w:asciiTheme="minorHAnsi" w:hAnsiTheme="minorHAnsi"/>
          <w:b/>
          <w:bCs/>
          <w:i/>
          <w:iCs/>
          <w:color w:val="0070C0"/>
          <w:sz w:val="18"/>
          <w:szCs w:val="18"/>
          <w:bdr w:val="single" w:sz="8" w:space="0" w:color="auto" w:frame="1"/>
          <w:lang w:eastAsia="it-IT"/>
        </w:rPr>
      </w:pPr>
      <w:r w:rsidRPr="00F831FD">
        <w:rPr>
          <w:rFonts w:asciiTheme="minorHAnsi" w:hAnsiTheme="minorHAnsi"/>
          <w:b/>
          <w:bCs/>
          <w:i/>
          <w:iCs/>
          <w:smallCaps/>
          <w:sz w:val="18"/>
          <w:szCs w:val="18"/>
          <w:lang w:eastAsia="it-IT"/>
        </w:rPr>
        <w:t xml:space="preserve">Aliquota Contributi alla spesa concedibile                                                                         </w:t>
      </w:r>
      <w:r w:rsidRPr="00F831FD">
        <w:rPr>
          <w:rFonts w:asciiTheme="minorHAnsi" w:hAnsiTheme="minorHAnsi"/>
          <w:b/>
          <w:bCs/>
          <w:i/>
          <w:iCs/>
          <w:color w:val="0070C0"/>
          <w:sz w:val="18"/>
          <w:szCs w:val="18"/>
          <w:bdr w:val="single" w:sz="8" w:space="0" w:color="auto" w:frame="1"/>
          <w:lang w:eastAsia="it-IT"/>
        </w:rPr>
        <w:t xml:space="preserve">30%     </w:t>
      </w:r>
    </w:p>
    <w:p w:rsidR="00E76517" w:rsidRPr="00F831FD" w:rsidRDefault="00E76517" w:rsidP="00E76517">
      <w:pPr>
        <w:spacing w:after="0" w:line="240" w:lineRule="auto"/>
        <w:rPr>
          <w:rFonts w:asciiTheme="minorHAnsi" w:hAnsiTheme="minorHAnsi"/>
          <w:b/>
          <w:bCs/>
          <w:i/>
          <w:iCs/>
          <w:smallCaps/>
          <w:sz w:val="18"/>
          <w:szCs w:val="18"/>
          <w:lang w:eastAsia="it-IT"/>
        </w:rPr>
      </w:pPr>
    </w:p>
    <w:p w:rsidR="00E76517" w:rsidRPr="00506064" w:rsidRDefault="00E76517" w:rsidP="00E76517">
      <w:pPr>
        <w:spacing w:after="0" w:line="240" w:lineRule="auto"/>
        <w:rPr>
          <w:rFonts w:asciiTheme="minorHAnsi" w:hAnsiTheme="minorHAnsi"/>
          <w:b/>
          <w:bCs/>
          <w:i/>
          <w:iCs/>
          <w:color w:val="0070C0"/>
          <w:sz w:val="18"/>
          <w:szCs w:val="18"/>
          <w:bdr w:val="single" w:sz="8" w:space="0" w:color="auto" w:frame="1"/>
          <w:lang w:eastAsia="it-IT"/>
        </w:rPr>
      </w:pPr>
      <w:r w:rsidRPr="00F831FD">
        <w:rPr>
          <w:rFonts w:asciiTheme="minorHAnsi" w:hAnsiTheme="minorHAnsi"/>
          <w:b/>
          <w:bCs/>
          <w:i/>
          <w:iCs/>
          <w:smallCaps/>
          <w:sz w:val="18"/>
          <w:szCs w:val="18"/>
          <w:lang w:eastAsia="it-IT"/>
        </w:rPr>
        <w:t xml:space="preserve">Concessione altri de minimis nel triennio                                                                            </w:t>
      </w:r>
      <w:r w:rsidRPr="00F831FD">
        <w:rPr>
          <w:rFonts w:asciiTheme="minorHAnsi" w:hAnsiTheme="minorHAnsi"/>
          <w:b/>
          <w:bCs/>
          <w:i/>
          <w:iCs/>
          <w:color w:val="0070C0"/>
          <w:sz w:val="18"/>
          <w:szCs w:val="18"/>
          <w:bdr w:val="single" w:sz="8" w:space="0" w:color="auto" w:frame="1"/>
          <w:lang w:eastAsia="it-IT"/>
        </w:rPr>
        <w:t>0 €</w:t>
      </w:r>
      <w:r w:rsidRPr="00506064">
        <w:rPr>
          <w:rFonts w:asciiTheme="minorHAnsi" w:hAnsiTheme="minorHAnsi"/>
          <w:b/>
          <w:bCs/>
          <w:i/>
          <w:iCs/>
          <w:color w:val="0070C0"/>
          <w:sz w:val="18"/>
          <w:szCs w:val="18"/>
          <w:bdr w:val="single" w:sz="8" w:space="0" w:color="auto" w:frame="1"/>
          <w:lang w:eastAsia="it-IT"/>
        </w:rPr>
        <w:t xml:space="preserve">     </w:t>
      </w:r>
    </w:p>
    <w:p w:rsidR="003C224B" w:rsidRDefault="003C224B" w:rsidP="00D76760">
      <w:pPr>
        <w:spacing w:after="0" w:line="240" w:lineRule="auto"/>
        <w:jc w:val="both"/>
        <w:rPr>
          <w:bCs/>
        </w:rPr>
      </w:pPr>
    </w:p>
    <w:tbl>
      <w:tblPr>
        <w:tblStyle w:val="Grigliatabella"/>
        <w:tblW w:w="9918" w:type="dxa"/>
        <w:tblLook w:val="04A0" w:firstRow="1" w:lastRow="0" w:firstColumn="1" w:lastColumn="0" w:noHBand="0" w:noVBand="1"/>
      </w:tblPr>
      <w:tblGrid>
        <w:gridCol w:w="2689"/>
        <w:gridCol w:w="2409"/>
        <w:gridCol w:w="2410"/>
        <w:gridCol w:w="2410"/>
      </w:tblGrid>
      <w:tr w:rsidR="008F0B51" w:rsidTr="00BB767D">
        <w:tc>
          <w:tcPr>
            <w:tcW w:w="2689" w:type="dxa"/>
          </w:tcPr>
          <w:p w:rsidR="008F0B51" w:rsidRDefault="008F0B51" w:rsidP="008F0B51">
            <w:pPr>
              <w:spacing w:after="0" w:line="240" w:lineRule="auto"/>
              <w:rPr>
                <w:b/>
                <w:bCs/>
                <w:lang w:eastAsia="it-IT"/>
              </w:rPr>
            </w:pPr>
            <w:r>
              <w:rPr>
                <w:b/>
                <w:bCs/>
                <w:lang w:eastAsia="it-IT"/>
              </w:rPr>
              <w:t>Investimenti</w:t>
            </w:r>
          </w:p>
        </w:tc>
        <w:tc>
          <w:tcPr>
            <w:tcW w:w="2409" w:type="dxa"/>
          </w:tcPr>
          <w:p w:rsidR="008F0B51" w:rsidRDefault="00856C7B" w:rsidP="008F0B51">
            <w:pPr>
              <w:spacing w:after="0" w:line="240" w:lineRule="auto"/>
              <w:jc w:val="center"/>
              <w:rPr>
                <w:b/>
                <w:bCs/>
                <w:lang w:eastAsia="it-IT"/>
              </w:rPr>
            </w:pPr>
            <w:r>
              <w:rPr>
                <w:b/>
                <w:bCs/>
                <w:lang w:eastAsia="it-IT"/>
              </w:rPr>
              <w:t>Ammissibili</w:t>
            </w:r>
            <w:r w:rsidR="008F0B51">
              <w:rPr>
                <w:b/>
                <w:bCs/>
                <w:lang w:eastAsia="it-IT"/>
              </w:rPr>
              <w:t xml:space="preserve"> (€)</w:t>
            </w:r>
          </w:p>
        </w:tc>
        <w:tc>
          <w:tcPr>
            <w:tcW w:w="2410" w:type="dxa"/>
          </w:tcPr>
          <w:p w:rsidR="008F0B51" w:rsidRDefault="00856C7B" w:rsidP="008F0B51">
            <w:pPr>
              <w:spacing w:after="0" w:line="240" w:lineRule="auto"/>
              <w:jc w:val="center"/>
              <w:rPr>
                <w:b/>
                <w:bCs/>
                <w:lang w:eastAsia="it-IT"/>
              </w:rPr>
            </w:pPr>
            <w:r>
              <w:rPr>
                <w:b/>
                <w:bCs/>
                <w:lang w:eastAsia="it-IT"/>
              </w:rPr>
              <w:t>Agevolabili</w:t>
            </w:r>
            <w:r w:rsidR="008F0B51">
              <w:rPr>
                <w:b/>
                <w:bCs/>
                <w:lang w:eastAsia="it-IT"/>
              </w:rPr>
              <w:t xml:space="preserve"> (€)</w:t>
            </w:r>
          </w:p>
        </w:tc>
        <w:tc>
          <w:tcPr>
            <w:tcW w:w="2410" w:type="dxa"/>
          </w:tcPr>
          <w:p w:rsidR="008F0B51" w:rsidRDefault="00856C7B" w:rsidP="008F0B51">
            <w:pPr>
              <w:spacing w:after="0" w:line="240" w:lineRule="auto"/>
              <w:jc w:val="center"/>
              <w:rPr>
                <w:b/>
                <w:bCs/>
                <w:lang w:eastAsia="it-IT"/>
              </w:rPr>
            </w:pPr>
            <w:r>
              <w:rPr>
                <w:b/>
                <w:bCs/>
                <w:lang w:eastAsia="it-IT"/>
              </w:rPr>
              <w:t>Concessi</w:t>
            </w:r>
            <w:r w:rsidR="008F0B51">
              <w:rPr>
                <w:b/>
                <w:bCs/>
                <w:lang w:eastAsia="it-IT"/>
              </w:rPr>
              <w:t xml:space="preserve"> (€)</w:t>
            </w:r>
          </w:p>
        </w:tc>
      </w:tr>
      <w:tr w:rsidR="008F0B51" w:rsidTr="00BB767D">
        <w:tc>
          <w:tcPr>
            <w:tcW w:w="2689" w:type="dxa"/>
          </w:tcPr>
          <w:p w:rsidR="008F0B51" w:rsidRPr="005F018C" w:rsidRDefault="008F0B51" w:rsidP="007D4621">
            <w:pPr>
              <w:autoSpaceDE w:val="0"/>
              <w:autoSpaceDN w:val="0"/>
              <w:adjustRightInd w:val="0"/>
              <w:spacing w:after="0" w:line="240" w:lineRule="auto"/>
              <w:rPr>
                <w:rFonts w:asciiTheme="minorHAnsi" w:hAnsiTheme="minorHAnsi" w:cs="Arial"/>
              </w:rPr>
            </w:pPr>
            <w:r w:rsidRPr="005F018C">
              <w:rPr>
                <w:rFonts w:asciiTheme="minorHAnsi" w:hAnsiTheme="minorHAnsi" w:cs="Arial"/>
              </w:rPr>
              <w:t>Ristrutturazione e</w:t>
            </w:r>
          </w:p>
          <w:p w:rsidR="008F0B51" w:rsidRDefault="008F0B51" w:rsidP="007D4621">
            <w:pPr>
              <w:spacing w:after="0" w:line="240" w:lineRule="auto"/>
              <w:jc w:val="both"/>
              <w:rPr>
                <w:b/>
                <w:bCs/>
                <w:lang w:eastAsia="it-IT"/>
              </w:rPr>
            </w:pPr>
            <w:r w:rsidRPr="005F018C">
              <w:rPr>
                <w:rFonts w:asciiTheme="minorHAnsi" w:hAnsiTheme="minorHAnsi" w:cs="Arial"/>
              </w:rPr>
              <w:t>opere murarie</w:t>
            </w:r>
          </w:p>
        </w:tc>
        <w:tc>
          <w:tcPr>
            <w:tcW w:w="2409" w:type="dxa"/>
          </w:tcPr>
          <w:p w:rsidR="008F0B51" w:rsidRPr="003667C4" w:rsidRDefault="008F0B51" w:rsidP="008F0B51">
            <w:pPr>
              <w:spacing w:after="0" w:line="240" w:lineRule="auto"/>
              <w:jc w:val="center"/>
              <w:rPr>
                <w:bCs/>
                <w:lang w:eastAsia="it-IT"/>
              </w:rPr>
            </w:pPr>
            <w:r>
              <w:rPr>
                <w:bCs/>
                <w:lang w:eastAsia="it-IT"/>
              </w:rPr>
              <w:t>229</w:t>
            </w:r>
            <w:r w:rsidRPr="003667C4">
              <w:rPr>
                <w:bCs/>
                <w:lang w:eastAsia="it-IT"/>
              </w:rPr>
              <w:t>.000,00</w:t>
            </w:r>
          </w:p>
        </w:tc>
        <w:tc>
          <w:tcPr>
            <w:tcW w:w="2410" w:type="dxa"/>
          </w:tcPr>
          <w:p w:rsidR="008F0B51" w:rsidRPr="003667C4" w:rsidRDefault="008F0B51" w:rsidP="008F0B51">
            <w:pPr>
              <w:spacing w:after="0" w:line="240" w:lineRule="auto"/>
              <w:jc w:val="center"/>
              <w:rPr>
                <w:bCs/>
                <w:lang w:eastAsia="it-IT"/>
              </w:rPr>
            </w:pPr>
            <w:r>
              <w:rPr>
                <w:bCs/>
                <w:lang w:eastAsia="it-IT"/>
              </w:rPr>
              <w:t>146.</w:t>
            </w:r>
            <w:r w:rsidRPr="003667C4">
              <w:rPr>
                <w:bCs/>
                <w:lang w:eastAsia="it-IT"/>
              </w:rPr>
              <w:t>000,00</w:t>
            </w:r>
          </w:p>
        </w:tc>
        <w:tc>
          <w:tcPr>
            <w:tcW w:w="2410" w:type="dxa"/>
          </w:tcPr>
          <w:p w:rsidR="008F0B51" w:rsidRPr="003667C4" w:rsidRDefault="008F0B51" w:rsidP="008F0B51">
            <w:pPr>
              <w:spacing w:after="0" w:line="240" w:lineRule="auto"/>
              <w:jc w:val="center"/>
              <w:rPr>
                <w:bCs/>
                <w:lang w:eastAsia="it-IT"/>
              </w:rPr>
            </w:pPr>
            <w:r w:rsidRPr="003667C4">
              <w:rPr>
                <w:bCs/>
                <w:lang w:eastAsia="it-IT"/>
              </w:rPr>
              <w:t>10</w:t>
            </w:r>
            <w:r>
              <w:rPr>
                <w:bCs/>
                <w:lang w:eastAsia="it-IT"/>
              </w:rPr>
              <w:t>2</w:t>
            </w:r>
            <w:r w:rsidRPr="003667C4">
              <w:rPr>
                <w:bCs/>
                <w:lang w:eastAsia="it-IT"/>
              </w:rPr>
              <w:t>.</w:t>
            </w:r>
            <w:r>
              <w:rPr>
                <w:bCs/>
                <w:lang w:eastAsia="it-IT"/>
              </w:rPr>
              <w:t>2</w:t>
            </w:r>
            <w:r w:rsidRPr="003667C4">
              <w:rPr>
                <w:bCs/>
                <w:lang w:eastAsia="it-IT"/>
              </w:rPr>
              <w:t>00,00</w:t>
            </w:r>
          </w:p>
        </w:tc>
      </w:tr>
      <w:tr w:rsidR="008F0B51" w:rsidTr="00BB767D">
        <w:tc>
          <w:tcPr>
            <w:tcW w:w="2689" w:type="dxa"/>
          </w:tcPr>
          <w:p w:rsidR="008F0B51" w:rsidRDefault="008F0B51" w:rsidP="007D4621">
            <w:pPr>
              <w:spacing w:after="0" w:line="240" w:lineRule="auto"/>
              <w:jc w:val="both"/>
              <w:rPr>
                <w:b/>
                <w:bCs/>
                <w:lang w:eastAsia="it-IT"/>
              </w:rPr>
            </w:pPr>
            <w:r w:rsidRPr="005F018C">
              <w:rPr>
                <w:rFonts w:asciiTheme="minorHAnsi" w:hAnsiTheme="minorHAnsi" w:cs="Arial"/>
              </w:rPr>
              <w:t>Impianti, macchinari</w:t>
            </w:r>
            <w:r w:rsidR="00BB767D">
              <w:rPr>
                <w:rFonts w:asciiTheme="minorHAnsi" w:hAnsiTheme="minorHAnsi" w:cs="Arial"/>
              </w:rPr>
              <w:t xml:space="preserve"> </w:t>
            </w:r>
            <w:r w:rsidR="006C56B5" w:rsidRPr="005F018C">
              <w:rPr>
                <w:rFonts w:asciiTheme="minorHAnsi" w:hAnsiTheme="minorHAnsi" w:cs="Arial"/>
              </w:rPr>
              <w:t>e attrezzature</w:t>
            </w:r>
          </w:p>
        </w:tc>
        <w:tc>
          <w:tcPr>
            <w:tcW w:w="2409" w:type="dxa"/>
          </w:tcPr>
          <w:p w:rsidR="008F0B51" w:rsidRPr="003667C4" w:rsidRDefault="008F0B51" w:rsidP="008F0B51">
            <w:pPr>
              <w:spacing w:after="0" w:line="240" w:lineRule="auto"/>
              <w:jc w:val="center"/>
              <w:rPr>
                <w:bCs/>
                <w:lang w:eastAsia="it-IT"/>
              </w:rPr>
            </w:pPr>
            <w:r>
              <w:rPr>
                <w:bCs/>
                <w:lang w:eastAsia="it-IT"/>
              </w:rPr>
              <w:t>42</w:t>
            </w:r>
            <w:r w:rsidRPr="003667C4">
              <w:rPr>
                <w:bCs/>
                <w:lang w:eastAsia="it-IT"/>
              </w:rPr>
              <w:t>.000,00</w:t>
            </w:r>
          </w:p>
        </w:tc>
        <w:tc>
          <w:tcPr>
            <w:tcW w:w="2410" w:type="dxa"/>
          </w:tcPr>
          <w:p w:rsidR="008F0B51" w:rsidRPr="003667C4" w:rsidRDefault="008F0B51" w:rsidP="008F0B51">
            <w:pPr>
              <w:spacing w:after="0" w:line="240" w:lineRule="auto"/>
              <w:jc w:val="center"/>
              <w:rPr>
                <w:bCs/>
                <w:lang w:eastAsia="it-IT"/>
              </w:rPr>
            </w:pPr>
            <w:r w:rsidRPr="003667C4">
              <w:rPr>
                <w:bCs/>
                <w:lang w:eastAsia="it-IT"/>
              </w:rPr>
              <w:t>42.000,00</w:t>
            </w:r>
          </w:p>
        </w:tc>
        <w:tc>
          <w:tcPr>
            <w:tcW w:w="2410" w:type="dxa"/>
          </w:tcPr>
          <w:p w:rsidR="008F0B51" w:rsidRPr="003667C4" w:rsidRDefault="008F0B51" w:rsidP="008F0B51">
            <w:pPr>
              <w:spacing w:after="0" w:line="240" w:lineRule="auto"/>
              <w:jc w:val="center"/>
              <w:rPr>
                <w:bCs/>
                <w:lang w:eastAsia="it-IT"/>
              </w:rPr>
            </w:pPr>
            <w:r w:rsidRPr="003667C4">
              <w:rPr>
                <w:bCs/>
                <w:lang w:eastAsia="it-IT"/>
              </w:rPr>
              <w:t>29.400,00</w:t>
            </w:r>
          </w:p>
        </w:tc>
      </w:tr>
      <w:tr w:rsidR="008F0B51" w:rsidTr="00BB767D">
        <w:tc>
          <w:tcPr>
            <w:tcW w:w="2689" w:type="dxa"/>
          </w:tcPr>
          <w:p w:rsidR="008F0B51" w:rsidRDefault="008F0B51" w:rsidP="007D4621">
            <w:pPr>
              <w:spacing w:after="0" w:line="240" w:lineRule="auto"/>
              <w:jc w:val="both"/>
              <w:rPr>
                <w:b/>
                <w:bCs/>
                <w:lang w:eastAsia="it-IT"/>
              </w:rPr>
            </w:pPr>
            <w:r w:rsidRPr="005F018C">
              <w:rPr>
                <w:rFonts w:asciiTheme="minorHAnsi" w:hAnsiTheme="minorHAnsi" w:cs="Arial"/>
              </w:rPr>
              <w:t>Programmi informatici, brevetti, licenze e marchi</w:t>
            </w:r>
          </w:p>
        </w:tc>
        <w:tc>
          <w:tcPr>
            <w:tcW w:w="2409" w:type="dxa"/>
          </w:tcPr>
          <w:p w:rsidR="008F0B51" w:rsidRPr="003667C4" w:rsidRDefault="008F0B51" w:rsidP="008F0B51">
            <w:pPr>
              <w:spacing w:after="0" w:line="240" w:lineRule="auto"/>
              <w:jc w:val="center"/>
              <w:rPr>
                <w:bCs/>
                <w:lang w:eastAsia="it-IT"/>
              </w:rPr>
            </w:pPr>
            <w:r>
              <w:rPr>
                <w:bCs/>
                <w:lang w:eastAsia="it-IT"/>
              </w:rPr>
              <w:t>2</w:t>
            </w:r>
            <w:r w:rsidR="00CC1024">
              <w:rPr>
                <w:bCs/>
                <w:lang w:eastAsia="it-IT"/>
              </w:rPr>
              <w:t>1</w:t>
            </w:r>
            <w:r w:rsidRPr="003667C4">
              <w:rPr>
                <w:bCs/>
                <w:lang w:eastAsia="it-IT"/>
              </w:rPr>
              <w:t>.000,00</w:t>
            </w:r>
          </w:p>
        </w:tc>
        <w:tc>
          <w:tcPr>
            <w:tcW w:w="2410" w:type="dxa"/>
          </w:tcPr>
          <w:p w:rsidR="008F0B51" w:rsidRPr="003667C4" w:rsidRDefault="008F0B51" w:rsidP="008F0B51">
            <w:pPr>
              <w:spacing w:after="0" w:line="240" w:lineRule="auto"/>
              <w:jc w:val="center"/>
              <w:rPr>
                <w:bCs/>
                <w:lang w:eastAsia="it-IT"/>
              </w:rPr>
            </w:pPr>
            <w:r w:rsidRPr="003667C4">
              <w:rPr>
                <w:bCs/>
                <w:lang w:eastAsia="it-IT"/>
              </w:rPr>
              <w:t>21.000,00</w:t>
            </w:r>
          </w:p>
        </w:tc>
        <w:tc>
          <w:tcPr>
            <w:tcW w:w="2410" w:type="dxa"/>
          </w:tcPr>
          <w:p w:rsidR="008F0B51" w:rsidRPr="003667C4" w:rsidRDefault="008F0B51" w:rsidP="008F0B51">
            <w:pPr>
              <w:spacing w:after="0" w:line="240" w:lineRule="auto"/>
              <w:jc w:val="center"/>
              <w:rPr>
                <w:bCs/>
                <w:lang w:eastAsia="it-IT"/>
              </w:rPr>
            </w:pPr>
            <w:r w:rsidRPr="003667C4">
              <w:rPr>
                <w:bCs/>
                <w:lang w:eastAsia="it-IT"/>
              </w:rPr>
              <w:t>14.700,00</w:t>
            </w:r>
          </w:p>
        </w:tc>
      </w:tr>
      <w:tr w:rsidR="008F0B51" w:rsidTr="00BB767D">
        <w:tc>
          <w:tcPr>
            <w:tcW w:w="2689" w:type="dxa"/>
          </w:tcPr>
          <w:p w:rsidR="008F0B51" w:rsidRDefault="008F0B51" w:rsidP="007D4621">
            <w:pPr>
              <w:spacing w:after="0" w:line="240" w:lineRule="auto"/>
              <w:jc w:val="both"/>
              <w:rPr>
                <w:b/>
                <w:bCs/>
                <w:lang w:eastAsia="it-IT"/>
              </w:rPr>
            </w:pPr>
            <w:r>
              <w:rPr>
                <w:b/>
                <w:bCs/>
                <w:lang w:eastAsia="it-IT"/>
              </w:rPr>
              <w:t>Totale</w:t>
            </w:r>
          </w:p>
        </w:tc>
        <w:tc>
          <w:tcPr>
            <w:tcW w:w="2409" w:type="dxa"/>
          </w:tcPr>
          <w:p w:rsidR="008F0B51" w:rsidRDefault="008F0B51" w:rsidP="008F0B51">
            <w:pPr>
              <w:spacing w:after="0" w:line="240" w:lineRule="auto"/>
              <w:jc w:val="center"/>
              <w:rPr>
                <w:b/>
                <w:bCs/>
                <w:lang w:eastAsia="it-IT"/>
              </w:rPr>
            </w:pPr>
            <w:r>
              <w:rPr>
                <w:b/>
                <w:bCs/>
                <w:lang w:eastAsia="it-IT"/>
              </w:rPr>
              <w:t>292.000,00</w:t>
            </w:r>
          </w:p>
        </w:tc>
        <w:tc>
          <w:tcPr>
            <w:tcW w:w="2410" w:type="dxa"/>
          </w:tcPr>
          <w:p w:rsidR="008F0B51" w:rsidRDefault="008F0B51" w:rsidP="008F0B51">
            <w:pPr>
              <w:spacing w:after="0" w:line="240" w:lineRule="auto"/>
              <w:jc w:val="center"/>
              <w:rPr>
                <w:b/>
                <w:bCs/>
                <w:lang w:eastAsia="it-IT"/>
              </w:rPr>
            </w:pPr>
            <w:r>
              <w:rPr>
                <w:b/>
                <w:bCs/>
                <w:lang w:eastAsia="it-IT"/>
              </w:rPr>
              <w:t>209.000,00</w:t>
            </w:r>
          </w:p>
        </w:tc>
        <w:tc>
          <w:tcPr>
            <w:tcW w:w="2410" w:type="dxa"/>
          </w:tcPr>
          <w:p w:rsidR="008F0B51" w:rsidRDefault="008F0B51" w:rsidP="008F0B51">
            <w:pPr>
              <w:spacing w:after="0" w:line="240" w:lineRule="auto"/>
              <w:jc w:val="center"/>
              <w:rPr>
                <w:b/>
                <w:bCs/>
                <w:lang w:eastAsia="it-IT"/>
              </w:rPr>
            </w:pPr>
            <w:r>
              <w:rPr>
                <w:b/>
                <w:bCs/>
                <w:lang w:eastAsia="it-IT"/>
              </w:rPr>
              <w:t>146.300,00</w:t>
            </w:r>
          </w:p>
        </w:tc>
      </w:tr>
    </w:tbl>
    <w:p w:rsidR="003C224B" w:rsidRDefault="003C224B" w:rsidP="00D76760">
      <w:pPr>
        <w:spacing w:after="0" w:line="240" w:lineRule="auto"/>
        <w:jc w:val="both"/>
        <w:rPr>
          <w:bCs/>
        </w:rPr>
      </w:pPr>
    </w:p>
    <w:p w:rsidR="006607F0" w:rsidRDefault="008F0B51" w:rsidP="008F0B51">
      <w:pPr>
        <w:spacing w:after="0" w:line="240" w:lineRule="auto"/>
        <w:rPr>
          <w:rFonts w:asciiTheme="minorHAnsi" w:hAnsiTheme="minorHAnsi"/>
          <w:i/>
          <w:sz w:val="18"/>
          <w:szCs w:val="18"/>
          <w:lang w:eastAsia="it-IT"/>
        </w:rPr>
      </w:pPr>
      <w:r w:rsidRPr="00F831FD">
        <w:rPr>
          <w:rFonts w:asciiTheme="minorHAnsi" w:hAnsiTheme="minorHAnsi"/>
          <w:i/>
          <w:sz w:val="18"/>
          <w:szCs w:val="18"/>
          <w:lang w:eastAsia="it-IT"/>
        </w:rPr>
        <w:t>Totale spese di GESTIONE previste</w:t>
      </w:r>
      <w:r w:rsidRPr="00F831FD">
        <w:rPr>
          <w:rFonts w:asciiTheme="minorHAnsi" w:hAnsiTheme="minorHAnsi"/>
          <w:i/>
          <w:sz w:val="18"/>
          <w:szCs w:val="18"/>
          <w:lang w:eastAsia="it-IT"/>
        </w:rPr>
        <w:tab/>
      </w:r>
      <w:r w:rsidRPr="00F831FD">
        <w:rPr>
          <w:rFonts w:asciiTheme="minorHAnsi" w:hAnsiTheme="minorHAnsi"/>
          <w:i/>
          <w:sz w:val="18"/>
          <w:szCs w:val="18"/>
          <w:lang w:eastAsia="it-IT"/>
        </w:rPr>
        <w:tab/>
      </w:r>
      <w:r w:rsidRPr="00F831FD">
        <w:rPr>
          <w:rFonts w:asciiTheme="minorHAnsi" w:hAnsiTheme="minorHAnsi"/>
          <w:i/>
          <w:sz w:val="18"/>
          <w:szCs w:val="18"/>
          <w:lang w:eastAsia="it-IT"/>
        </w:rPr>
        <w:tab/>
      </w:r>
      <w:r w:rsidRPr="00F831FD">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r>
      <w:r w:rsidR="00BB767D">
        <w:rPr>
          <w:rFonts w:asciiTheme="minorHAnsi" w:hAnsiTheme="minorHAnsi"/>
          <w:i/>
          <w:sz w:val="18"/>
          <w:szCs w:val="18"/>
          <w:lang w:eastAsia="it-IT"/>
        </w:rPr>
        <w:t xml:space="preserve"> </w:t>
      </w:r>
      <w:r w:rsidR="00BB767D">
        <w:rPr>
          <w:rFonts w:asciiTheme="minorHAnsi" w:hAnsiTheme="minorHAnsi"/>
          <w:i/>
          <w:sz w:val="18"/>
          <w:szCs w:val="18"/>
          <w:lang w:eastAsia="it-IT"/>
        </w:rPr>
        <w:tab/>
      </w:r>
      <w:r w:rsidRPr="00F831FD">
        <w:rPr>
          <w:rFonts w:asciiTheme="minorHAnsi" w:hAnsiTheme="minorHAnsi"/>
          <w:i/>
          <w:sz w:val="18"/>
          <w:szCs w:val="18"/>
          <w:lang w:eastAsia="it-IT"/>
        </w:rPr>
        <w:t xml:space="preserve"> €   50.000,00</w:t>
      </w:r>
    </w:p>
    <w:p w:rsidR="008F0B51" w:rsidRPr="00F831FD" w:rsidRDefault="006607F0" w:rsidP="008F0B51">
      <w:pPr>
        <w:spacing w:after="0" w:line="240" w:lineRule="auto"/>
        <w:rPr>
          <w:rFonts w:asciiTheme="minorHAnsi" w:hAnsiTheme="minorHAnsi"/>
          <w:i/>
          <w:sz w:val="18"/>
          <w:szCs w:val="18"/>
          <w:lang w:eastAsia="it-IT"/>
        </w:rPr>
      </w:pPr>
      <w:r w:rsidRPr="00F831FD">
        <w:rPr>
          <w:rFonts w:asciiTheme="minorHAnsi" w:hAnsiTheme="minorHAnsi"/>
          <w:i/>
          <w:sz w:val="18"/>
          <w:szCs w:val="18"/>
          <w:lang w:eastAsia="it-IT"/>
        </w:rPr>
        <w:t>Totale spese di GESTIONE previste</w:t>
      </w:r>
      <w:r w:rsidRPr="00F831FD">
        <w:rPr>
          <w:rFonts w:asciiTheme="minorHAnsi" w:hAnsiTheme="minorHAnsi"/>
          <w:i/>
          <w:sz w:val="18"/>
          <w:szCs w:val="18"/>
          <w:lang w:eastAsia="it-IT"/>
        </w:rPr>
        <w:tab/>
      </w:r>
      <w:r w:rsidRPr="00F831FD">
        <w:rPr>
          <w:rFonts w:asciiTheme="minorHAnsi" w:hAnsiTheme="minorHAnsi"/>
          <w:i/>
          <w:sz w:val="18"/>
          <w:szCs w:val="18"/>
          <w:lang w:eastAsia="it-IT"/>
        </w:rPr>
        <w:tab/>
      </w:r>
      <w:r w:rsidRPr="00F831FD">
        <w:rPr>
          <w:rFonts w:asciiTheme="minorHAnsi" w:hAnsiTheme="minorHAnsi"/>
          <w:i/>
          <w:sz w:val="18"/>
          <w:szCs w:val="18"/>
          <w:lang w:eastAsia="it-IT"/>
        </w:rPr>
        <w:tab/>
      </w:r>
      <w:r w:rsidRPr="00F831FD">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r>
      <w:r w:rsidR="00BB767D">
        <w:rPr>
          <w:rFonts w:asciiTheme="minorHAnsi" w:hAnsiTheme="minorHAnsi"/>
          <w:i/>
          <w:sz w:val="18"/>
          <w:szCs w:val="18"/>
          <w:lang w:eastAsia="it-IT"/>
        </w:rPr>
        <w:t xml:space="preserve"> </w:t>
      </w:r>
      <w:r w:rsidR="00BB767D">
        <w:rPr>
          <w:rFonts w:asciiTheme="minorHAnsi" w:hAnsiTheme="minorHAnsi"/>
          <w:i/>
          <w:sz w:val="18"/>
          <w:szCs w:val="18"/>
          <w:lang w:eastAsia="it-IT"/>
        </w:rPr>
        <w:tab/>
      </w:r>
      <w:r w:rsidRPr="00F831FD">
        <w:rPr>
          <w:rFonts w:asciiTheme="minorHAnsi" w:hAnsiTheme="minorHAnsi"/>
          <w:i/>
          <w:sz w:val="18"/>
          <w:szCs w:val="18"/>
          <w:lang w:eastAsia="it-IT"/>
        </w:rPr>
        <w:t xml:space="preserve"> €   50.000,00 </w:t>
      </w:r>
      <w:r w:rsidR="008F0B51" w:rsidRPr="00F831FD">
        <w:rPr>
          <w:rFonts w:asciiTheme="minorHAnsi" w:hAnsiTheme="minorHAnsi"/>
          <w:i/>
          <w:sz w:val="18"/>
          <w:szCs w:val="18"/>
          <w:lang w:eastAsia="it-IT"/>
        </w:rPr>
        <w:t xml:space="preserve"> </w:t>
      </w:r>
    </w:p>
    <w:p w:rsidR="008F0B51" w:rsidRPr="008F0B51" w:rsidRDefault="008F0B51" w:rsidP="008F0B51">
      <w:pPr>
        <w:spacing w:after="0" w:line="240" w:lineRule="auto"/>
        <w:rPr>
          <w:rFonts w:asciiTheme="minorHAnsi" w:hAnsiTheme="minorHAnsi"/>
          <w:b/>
          <w:i/>
          <w:sz w:val="18"/>
          <w:szCs w:val="18"/>
          <w:lang w:eastAsia="it-IT"/>
        </w:rPr>
      </w:pPr>
      <w:r w:rsidRPr="008F0B51">
        <w:rPr>
          <w:rFonts w:asciiTheme="minorHAnsi" w:hAnsiTheme="minorHAnsi"/>
          <w:b/>
          <w:bCs/>
          <w:i/>
          <w:smallCaps/>
          <w:sz w:val="18"/>
          <w:szCs w:val="18"/>
          <w:lang w:eastAsia="it-IT"/>
        </w:rPr>
        <w:t>Contributo alla spesa concedibile</w:t>
      </w:r>
      <w:r w:rsidRPr="008F0B51">
        <w:rPr>
          <w:rFonts w:asciiTheme="minorHAnsi" w:hAnsiTheme="minorHAnsi"/>
          <w:b/>
          <w:i/>
          <w:sz w:val="18"/>
          <w:szCs w:val="18"/>
          <w:lang w:eastAsia="it-IT"/>
        </w:rPr>
        <w:t xml:space="preserve"> </w:t>
      </w:r>
      <w:r w:rsidRPr="008F0B51">
        <w:rPr>
          <w:rFonts w:asciiTheme="minorHAnsi" w:hAnsiTheme="minorHAnsi"/>
          <w:b/>
          <w:i/>
          <w:sz w:val="18"/>
          <w:szCs w:val="18"/>
          <w:lang w:eastAsia="it-IT"/>
        </w:rPr>
        <w:tab/>
      </w:r>
      <w:r w:rsidRPr="008F0B51">
        <w:rPr>
          <w:rFonts w:asciiTheme="minorHAnsi" w:hAnsiTheme="minorHAnsi"/>
          <w:b/>
          <w:i/>
          <w:sz w:val="18"/>
          <w:szCs w:val="18"/>
          <w:lang w:eastAsia="it-IT"/>
        </w:rPr>
        <w:tab/>
      </w:r>
      <w:r w:rsidRPr="008F0B51">
        <w:rPr>
          <w:rFonts w:asciiTheme="minorHAnsi" w:hAnsiTheme="minorHAnsi"/>
          <w:b/>
          <w:i/>
          <w:sz w:val="18"/>
          <w:szCs w:val="18"/>
          <w:lang w:eastAsia="it-IT"/>
        </w:rPr>
        <w:tab/>
      </w:r>
      <w:r w:rsidRPr="008F0B51">
        <w:rPr>
          <w:rFonts w:asciiTheme="minorHAnsi" w:hAnsiTheme="minorHAnsi"/>
          <w:b/>
          <w:i/>
          <w:sz w:val="18"/>
          <w:szCs w:val="18"/>
          <w:lang w:eastAsia="it-IT"/>
        </w:rPr>
        <w:tab/>
        <w:t xml:space="preserve">                                                   </w:t>
      </w:r>
      <w:r w:rsidR="00BB767D">
        <w:rPr>
          <w:rFonts w:asciiTheme="minorHAnsi" w:hAnsiTheme="minorHAnsi"/>
          <w:b/>
          <w:i/>
          <w:sz w:val="18"/>
          <w:szCs w:val="18"/>
          <w:lang w:eastAsia="it-IT"/>
        </w:rPr>
        <w:t xml:space="preserve"> </w:t>
      </w:r>
      <w:r w:rsidR="00BB767D">
        <w:rPr>
          <w:rFonts w:asciiTheme="minorHAnsi" w:hAnsiTheme="minorHAnsi"/>
          <w:b/>
          <w:i/>
          <w:sz w:val="18"/>
          <w:szCs w:val="18"/>
          <w:lang w:eastAsia="it-IT"/>
        </w:rPr>
        <w:tab/>
      </w:r>
      <w:r w:rsidR="00BB767D">
        <w:rPr>
          <w:rFonts w:asciiTheme="minorHAnsi" w:hAnsiTheme="minorHAnsi"/>
          <w:b/>
          <w:i/>
          <w:sz w:val="18"/>
          <w:szCs w:val="18"/>
          <w:lang w:eastAsia="it-IT"/>
        </w:rPr>
        <w:tab/>
      </w:r>
      <w:r w:rsidRPr="008F0B51">
        <w:rPr>
          <w:rFonts w:asciiTheme="minorHAnsi" w:hAnsiTheme="minorHAnsi"/>
          <w:b/>
          <w:i/>
          <w:sz w:val="18"/>
          <w:szCs w:val="18"/>
          <w:lang w:eastAsia="it-IT"/>
        </w:rPr>
        <w:t xml:space="preserve"> € </w:t>
      </w:r>
      <w:r w:rsidR="006607F0">
        <w:rPr>
          <w:rFonts w:asciiTheme="minorHAnsi" w:hAnsiTheme="minorHAnsi"/>
          <w:b/>
          <w:i/>
          <w:sz w:val="18"/>
          <w:szCs w:val="18"/>
          <w:lang w:eastAsia="it-IT"/>
        </w:rPr>
        <w:t xml:space="preserve">  </w:t>
      </w:r>
      <w:r w:rsidRPr="008F0B51">
        <w:rPr>
          <w:rFonts w:asciiTheme="minorHAnsi" w:hAnsiTheme="minorHAnsi"/>
          <w:b/>
          <w:i/>
          <w:sz w:val="18"/>
          <w:szCs w:val="18"/>
          <w:lang w:eastAsia="it-IT"/>
        </w:rPr>
        <w:t xml:space="preserve">35.000,00 </w:t>
      </w:r>
    </w:p>
    <w:p w:rsidR="00BB767D" w:rsidRDefault="00BB767D" w:rsidP="008F0B51">
      <w:pPr>
        <w:spacing w:after="0" w:line="240" w:lineRule="auto"/>
        <w:rPr>
          <w:rFonts w:asciiTheme="minorHAnsi" w:hAnsiTheme="minorHAnsi"/>
          <w:b/>
          <w:i/>
          <w:u w:val="single"/>
          <w:lang w:eastAsia="it-IT"/>
        </w:rPr>
      </w:pPr>
      <w:r>
        <w:rPr>
          <w:rFonts w:asciiTheme="minorHAnsi" w:hAnsiTheme="minorHAnsi"/>
          <w:b/>
          <w:i/>
          <w:u w:val="single"/>
          <w:lang w:eastAsia="it-IT"/>
        </w:rPr>
        <w:t xml:space="preserve"> </w:t>
      </w:r>
    </w:p>
    <w:p w:rsidR="008F0B51" w:rsidRPr="008F0B51" w:rsidRDefault="008F0B51" w:rsidP="008F0B51">
      <w:pPr>
        <w:spacing w:after="0" w:line="240" w:lineRule="auto"/>
        <w:rPr>
          <w:rFonts w:asciiTheme="minorHAnsi" w:hAnsiTheme="minorHAnsi"/>
          <w:b/>
          <w:i/>
          <w:lang w:eastAsia="it-IT"/>
        </w:rPr>
      </w:pPr>
      <w:r w:rsidRPr="008F0B51">
        <w:rPr>
          <w:rFonts w:asciiTheme="minorHAnsi" w:hAnsiTheme="minorHAnsi"/>
          <w:b/>
          <w:i/>
          <w:u w:val="single"/>
          <w:lang w:eastAsia="it-IT"/>
        </w:rPr>
        <w:t>CONTRIBUTI TOTALI CONCEDIBILI</w:t>
      </w:r>
      <w:r w:rsidRPr="008F0B51">
        <w:rPr>
          <w:rFonts w:asciiTheme="minorHAnsi" w:hAnsiTheme="minorHAnsi"/>
          <w:b/>
          <w:i/>
          <w:lang w:eastAsia="it-IT"/>
        </w:rPr>
        <w:tab/>
      </w:r>
      <w:r w:rsidRPr="008F0B51">
        <w:rPr>
          <w:rFonts w:asciiTheme="minorHAnsi" w:hAnsiTheme="minorHAnsi"/>
          <w:b/>
          <w:i/>
          <w:lang w:eastAsia="it-IT"/>
        </w:rPr>
        <w:tab/>
        <w:t xml:space="preserve">                                      </w:t>
      </w:r>
      <w:r w:rsidR="006607F0">
        <w:rPr>
          <w:rFonts w:asciiTheme="minorHAnsi" w:hAnsiTheme="minorHAnsi"/>
          <w:b/>
          <w:i/>
          <w:lang w:eastAsia="it-IT"/>
        </w:rPr>
        <w:tab/>
        <w:t xml:space="preserve">          </w:t>
      </w:r>
      <w:r w:rsidRPr="008F0B51">
        <w:rPr>
          <w:rFonts w:asciiTheme="minorHAnsi" w:hAnsiTheme="minorHAnsi"/>
          <w:b/>
          <w:i/>
          <w:lang w:eastAsia="it-IT"/>
        </w:rPr>
        <w:t xml:space="preserve"> </w:t>
      </w:r>
      <w:r w:rsidR="00BB767D">
        <w:rPr>
          <w:rFonts w:asciiTheme="minorHAnsi" w:hAnsiTheme="minorHAnsi"/>
          <w:b/>
          <w:i/>
          <w:lang w:eastAsia="it-IT"/>
        </w:rPr>
        <w:t xml:space="preserve"> </w:t>
      </w:r>
      <w:r w:rsidR="00BB767D">
        <w:rPr>
          <w:rFonts w:asciiTheme="minorHAnsi" w:hAnsiTheme="minorHAnsi"/>
          <w:b/>
          <w:i/>
          <w:lang w:eastAsia="it-IT"/>
        </w:rPr>
        <w:tab/>
      </w:r>
      <w:r w:rsidR="00BB767D">
        <w:rPr>
          <w:rFonts w:asciiTheme="minorHAnsi" w:hAnsiTheme="minorHAnsi"/>
          <w:b/>
          <w:i/>
          <w:lang w:eastAsia="it-IT"/>
        </w:rPr>
        <w:tab/>
      </w:r>
      <w:r w:rsidRPr="006607F0">
        <w:rPr>
          <w:rFonts w:asciiTheme="minorHAnsi" w:hAnsiTheme="minorHAnsi"/>
          <w:b/>
          <w:i/>
          <w:u w:val="single"/>
          <w:lang w:eastAsia="it-IT"/>
        </w:rPr>
        <w:t>€ 181.300,00</w:t>
      </w:r>
    </w:p>
    <w:p w:rsidR="008F0B51" w:rsidRDefault="008F0B51" w:rsidP="008F0B51">
      <w:pPr>
        <w:spacing w:after="0" w:line="240" w:lineRule="auto"/>
        <w:jc w:val="both"/>
        <w:rPr>
          <w:b/>
          <w:bCs/>
          <w:lang w:eastAsia="it-IT"/>
        </w:rPr>
      </w:pPr>
    </w:p>
    <w:p w:rsidR="006607F0" w:rsidRDefault="00BB767D" w:rsidP="008F0B51">
      <w:pPr>
        <w:spacing w:after="0" w:line="240" w:lineRule="auto"/>
        <w:jc w:val="both"/>
        <w:rPr>
          <w:b/>
          <w:bCs/>
          <w:lang w:eastAsia="it-IT"/>
        </w:rPr>
      </w:pPr>
      <w:r>
        <w:rPr>
          <w:b/>
          <w:bCs/>
          <w:lang w:eastAsia="it-IT"/>
        </w:rPr>
        <w:t xml:space="preserve"> </w:t>
      </w:r>
    </w:p>
    <w:p w:rsidR="00BB767D" w:rsidRDefault="00BB767D" w:rsidP="008F0B51">
      <w:pPr>
        <w:spacing w:after="0" w:line="240" w:lineRule="auto"/>
        <w:jc w:val="both"/>
        <w:rPr>
          <w:b/>
          <w:bCs/>
          <w:lang w:eastAsia="it-IT"/>
        </w:rPr>
      </w:pPr>
    </w:p>
    <w:p w:rsidR="006607F0" w:rsidRDefault="006607F0" w:rsidP="008F0B51">
      <w:pPr>
        <w:spacing w:after="0" w:line="240" w:lineRule="auto"/>
        <w:jc w:val="both"/>
        <w:rPr>
          <w:rFonts w:asciiTheme="minorHAnsi" w:hAnsiTheme="minorHAnsi"/>
          <w:i/>
          <w:sz w:val="18"/>
          <w:szCs w:val="18"/>
        </w:rPr>
      </w:pPr>
      <w:r w:rsidRPr="00F831FD">
        <w:rPr>
          <w:rFonts w:asciiTheme="minorHAnsi" w:hAnsiTheme="minorHAnsi"/>
          <w:i/>
          <w:sz w:val="18"/>
          <w:szCs w:val="18"/>
        </w:rPr>
        <w:t>Esempio</w:t>
      </w:r>
      <w:r>
        <w:rPr>
          <w:rFonts w:asciiTheme="minorHAnsi" w:hAnsiTheme="minorHAnsi"/>
          <w:i/>
          <w:sz w:val="18"/>
          <w:szCs w:val="18"/>
        </w:rPr>
        <w:t xml:space="preserve"> 3</w:t>
      </w:r>
      <w:r w:rsidRPr="00F831FD">
        <w:rPr>
          <w:rFonts w:asciiTheme="minorHAnsi" w:hAnsiTheme="minorHAnsi"/>
          <w:i/>
          <w:sz w:val="18"/>
          <w:szCs w:val="18"/>
        </w:rPr>
        <w:t xml:space="preserve"> procedimento di calcolo agevolazioni:</w:t>
      </w:r>
    </w:p>
    <w:p w:rsidR="006607F0" w:rsidRDefault="006607F0" w:rsidP="008F0B51">
      <w:pPr>
        <w:spacing w:after="0" w:line="240" w:lineRule="auto"/>
        <w:jc w:val="both"/>
        <w:rPr>
          <w:rFonts w:asciiTheme="minorHAnsi" w:hAnsiTheme="minorHAnsi"/>
          <w:i/>
          <w:sz w:val="18"/>
          <w:szCs w:val="18"/>
        </w:rPr>
      </w:pPr>
    </w:p>
    <w:p w:rsidR="006607F0" w:rsidRPr="00F831FD" w:rsidRDefault="006607F0" w:rsidP="006607F0">
      <w:pPr>
        <w:spacing w:after="0" w:line="240" w:lineRule="auto"/>
        <w:rPr>
          <w:rFonts w:asciiTheme="minorHAnsi" w:hAnsiTheme="minorHAnsi"/>
          <w:b/>
          <w:bCs/>
          <w:i/>
          <w:iCs/>
          <w:color w:val="0070C0"/>
          <w:sz w:val="18"/>
          <w:szCs w:val="18"/>
          <w:bdr w:val="single" w:sz="8" w:space="0" w:color="auto" w:frame="1"/>
          <w:lang w:eastAsia="it-IT"/>
        </w:rPr>
      </w:pPr>
      <w:r w:rsidRPr="00F831FD">
        <w:rPr>
          <w:rFonts w:asciiTheme="minorHAnsi" w:hAnsiTheme="minorHAnsi"/>
          <w:b/>
          <w:bCs/>
          <w:i/>
          <w:iCs/>
          <w:smallCaps/>
          <w:sz w:val="18"/>
          <w:szCs w:val="18"/>
          <w:lang w:eastAsia="it-IT"/>
        </w:rPr>
        <w:t xml:space="preserve">Aliquota Contributi conto impianti concedibile     </w:t>
      </w:r>
      <w:r w:rsidRPr="00F831FD">
        <w:rPr>
          <w:rFonts w:asciiTheme="minorHAnsi" w:hAnsiTheme="minorHAnsi"/>
          <w:b/>
          <w:bCs/>
          <w:i/>
          <w:iCs/>
          <w:color w:val="0070C0"/>
          <w:sz w:val="18"/>
          <w:szCs w:val="18"/>
          <w:lang w:eastAsia="it-IT"/>
        </w:rPr>
        <w:t xml:space="preserve">                                            </w:t>
      </w:r>
      <w:r w:rsidRPr="00F831FD">
        <w:rPr>
          <w:rFonts w:asciiTheme="minorHAnsi" w:hAnsiTheme="minorHAnsi"/>
          <w:b/>
          <w:bCs/>
          <w:i/>
          <w:iCs/>
          <w:color w:val="0070C0"/>
          <w:sz w:val="18"/>
          <w:szCs w:val="18"/>
          <w:bdr w:val="single" w:sz="8" w:space="0" w:color="auto" w:frame="1"/>
          <w:lang w:eastAsia="it-IT"/>
        </w:rPr>
        <w:t xml:space="preserve">70%  </w:t>
      </w:r>
    </w:p>
    <w:p w:rsidR="006607F0" w:rsidRPr="00F831FD" w:rsidRDefault="006607F0" w:rsidP="006607F0">
      <w:pPr>
        <w:spacing w:after="0" w:line="240" w:lineRule="auto"/>
        <w:rPr>
          <w:rFonts w:asciiTheme="minorHAnsi" w:hAnsiTheme="minorHAnsi"/>
          <w:b/>
          <w:bCs/>
          <w:i/>
          <w:iCs/>
          <w:smallCaps/>
          <w:sz w:val="18"/>
          <w:szCs w:val="18"/>
          <w:lang w:eastAsia="it-IT"/>
        </w:rPr>
      </w:pPr>
    </w:p>
    <w:p w:rsidR="006607F0" w:rsidRPr="00F831FD" w:rsidRDefault="006607F0" w:rsidP="006607F0">
      <w:pPr>
        <w:spacing w:after="0" w:line="240" w:lineRule="auto"/>
        <w:rPr>
          <w:rFonts w:asciiTheme="minorHAnsi" w:hAnsiTheme="minorHAnsi"/>
          <w:b/>
          <w:bCs/>
          <w:i/>
          <w:iCs/>
          <w:color w:val="0070C0"/>
          <w:sz w:val="18"/>
          <w:szCs w:val="18"/>
          <w:bdr w:val="single" w:sz="8" w:space="0" w:color="auto" w:frame="1"/>
          <w:lang w:eastAsia="it-IT"/>
        </w:rPr>
      </w:pPr>
      <w:r w:rsidRPr="00F831FD">
        <w:rPr>
          <w:rFonts w:asciiTheme="minorHAnsi" w:hAnsiTheme="minorHAnsi"/>
          <w:b/>
          <w:bCs/>
          <w:i/>
          <w:iCs/>
          <w:smallCaps/>
          <w:sz w:val="18"/>
          <w:szCs w:val="18"/>
          <w:lang w:eastAsia="it-IT"/>
        </w:rPr>
        <w:t>Aliquota Ristrutturazione Opere Murarie concedibile</w:t>
      </w:r>
      <w:r w:rsidRPr="00F831FD">
        <w:rPr>
          <w:rFonts w:asciiTheme="minorHAnsi" w:hAnsiTheme="minorHAnsi"/>
          <w:b/>
          <w:bCs/>
          <w:i/>
          <w:iCs/>
          <w:color w:val="0070C0"/>
          <w:sz w:val="18"/>
          <w:szCs w:val="18"/>
          <w:lang w:eastAsia="it-IT"/>
        </w:rPr>
        <w:t xml:space="preserve">                                     </w:t>
      </w:r>
      <w:r>
        <w:rPr>
          <w:rFonts w:asciiTheme="minorHAnsi" w:hAnsiTheme="minorHAnsi"/>
          <w:b/>
          <w:bCs/>
          <w:i/>
          <w:iCs/>
          <w:color w:val="0070C0"/>
          <w:sz w:val="18"/>
          <w:szCs w:val="18"/>
          <w:bdr w:val="single" w:sz="8" w:space="0" w:color="auto" w:frame="1"/>
          <w:lang w:eastAsia="it-IT"/>
        </w:rPr>
        <w:t>50</w:t>
      </w:r>
      <w:r w:rsidRPr="00F831FD">
        <w:rPr>
          <w:rFonts w:asciiTheme="minorHAnsi" w:hAnsiTheme="minorHAnsi"/>
          <w:b/>
          <w:bCs/>
          <w:i/>
          <w:iCs/>
          <w:color w:val="0070C0"/>
          <w:sz w:val="18"/>
          <w:szCs w:val="18"/>
          <w:bdr w:val="single" w:sz="8" w:space="0" w:color="auto" w:frame="1"/>
          <w:lang w:eastAsia="it-IT"/>
        </w:rPr>
        <w:t>% delle spese agevolabili da realizzare</w:t>
      </w:r>
    </w:p>
    <w:p w:rsidR="006607F0" w:rsidRPr="00F831FD" w:rsidRDefault="006607F0" w:rsidP="006607F0">
      <w:pPr>
        <w:spacing w:after="0" w:line="240" w:lineRule="auto"/>
        <w:rPr>
          <w:rFonts w:asciiTheme="minorHAnsi" w:hAnsiTheme="minorHAnsi"/>
          <w:i/>
          <w:sz w:val="18"/>
          <w:szCs w:val="18"/>
        </w:rPr>
      </w:pPr>
      <w:r w:rsidRPr="00F831FD">
        <w:rPr>
          <w:rFonts w:asciiTheme="minorHAnsi" w:hAnsiTheme="minorHAnsi"/>
          <w:i/>
          <w:sz w:val="18"/>
          <w:szCs w:val="18"/>
        </w:rPr>
        <w:t xml:space="preserve">(programmi </w:t>
      </w:r>
      <w:r>
        <w:rPr>
          <w:rFonts w:asciiTheme="minorHAnsi" w:hAnsiTheme="minorHAnsi"/>
          <w:i/>
          <w:sz w:val="18"/>
          <w:szCs w:val="18"/>
        </w:rPr>
        <w:t xml:space="preserve">non </w:t>
      </w:r>
      <w:r w:rsidRPr="00F831FD">
        <w:rPr>
          <w:rFonts w:asciiTheme="minorHAnsi" w:hAnsiTheme="minorHAnsi"/>
          <w:i/>
          <w:sz w:val="18"/>
          <w:szCs w:val="18"/>
        </w:rPr>
        <w:t>di ricettività turistica)</w:t>
      </w:r>
    </w:p>
    <w:p w:rsidR="006607F0" w:rsidRPr="00F831FD" w:rsidRDefault="006607F0" w:rsidP="006607F0">
      <w:pPr>
        <w:spacing w:after="0" w:line="240" w:lineRule="auto"/>
        <w:rPr>
          <w:rFonts w:asciiTheme="minorHAnsi" w:hAnsiTheme="minorHAnsi"/>
          <w:b/>
          <w:bCs/>
          <w:i/>
          <w:iCs/>
          <w:smallCaps/>
          <w:sz w:val="18"/>
          <w:szCs w:val="18"/>
          <w:lang w:eastAsia="it-IT"/>
        </w:rPr>
      </w:pPr>
    </w:p>
    <w:p w:rsidR="006607F0" w:rsidRPr="00F831FD" w:rsidRDefault="006607F0" w:rsidP="006607F0">
      <w:pPr>
        <w:spacing w:after="0" w:line="240" w:lineRule="auto"/>
        <w:rPr>
          <w:rFonts w:asciiTheme="minorHAnsi" w:hAnsiTheme="minorHAnsi"/>
          <w:b/>
          <w:bCs/>
          <w:i/>
          <w:iCs/>
          <w:color w:val="0070C0"/>
          <w:sz w:val="18"/>
          <w:szCs w:val="18"/>
          <w:bdr w:val="single" w:sz="8" w:space="0" w:color="auto" w:frame="1"/>
          <w:lang w:eastAsia="it-IT"/>
        </w:rPr>
      </w:pPr>
      <w:r w:rsidRPr="00F831FD">
        <w:rPr>
          <w:rFonts w:asciiTheme="minorHAnsi" w:hAnsiTheme="minorHAnsi"/>
          <w:b/>
          <w:bCs/>
          <w:i/>
          <w:iCs/>
          <w:smallCaps/>
          <w:sz w:val="18"/>
          <w:szCs w:val="18"/>
          <w:lang w:eastAsia="it-IT"/>
        </w:rPr>
        <w:t xml:space="preserve">Aliquota Contributi alla spesa concedibile                                                                         </w:t>
      </w:r>
      <w:r w:rsidRPr="00F831FD">
        <w:rPr>
          <w:rFonts w:asciiTheme="minorHAnsi" w:hAnsiTheme="minorHAnsi"/>
          <w:b/>
          <w:bCs/>
          <w:i/>
          <w:iCs/>
          <w:color w:val="0070C0"/>
          <w:sz w:val="18"/>
          <w:szCs w:val="18"/>
          <w:bdr w:val="single" w:sz="8" w:space="0" w:color="auto" w:frame="1"/>
          <w:lang w:eastAsia="it-IT"/>
        </w:rPr>
        <w:t xml:space="preserve">30%     </w:t>
      </w:r>
    </w:p>
    <w:p w:rsidR="006607F0" w:rsidRPr="00F831FD" w:rsidRDefault="006607F0" w:rsidP="006607F0">
      <w:pPr>
        <w:spacing w:after="0" w:line="240" w:lineRule="auto"/>
        <w:rPr>
          <w:rFonts w:asciiTheme="minorHAnsi" w:hAnsiTheme="minorHAnsi"/>
          <w:b/>
          <w:bCs/>
          <w:i/>
          <w:iCs/>
          <w:smallCaps/>
          <w:sz w:val="18"/>
          <w:szCs w:val="18"/>
          <w:lang w:eastAsia="it-IT"/>
        </w:rPr>
      </w:pPr>
    </w:p>
    <w:p w:rsidR="006607F0" w:rsidRPr="00506064" w:rsidRDefault="006607F0" w:rsidP="006607F0">
      <w:pPr>
        <w:spacing w:after="0" w:line="240" w:lineRule="auto"/>
        <w:rPr>
          <w:rFonts w:asciiTheme="minorHAnsi" w:hAnsiTheme="minorHAnsi"/>
          <w:b/>
          <w:bCs/>
          <w:i/>
          <w:iCs/>
          <w:color w:val="0070C0"/>
          <w:sz w:val="18"/>
          <w:szCs w:val="18"/>
          <w:bdr w:val="single" w:sz="8" w:space="0" w:color="auto" w:frame="1"/>
          <w:lang w:eastAsia="it-IT"/>
        </w:rPr>
      </w:pPr>
      <w:r w:rsidRPr="00F831FD">
        <w:rPr>
          <w:rFonts w:asciiTheme="minorHAnsi" w:hAnsiTheme="minorHAnsi"/>
          <w:b/>
          <w:bCs/>
          <w:i/>
          <w:iCs/>
          <w:smallCaps/>
          <w:sz w:val="18"/>
          <w:szCs w:val="18"/>
          <w:lang w:eastAsia="it-IT"/>
        </w:rPr>
        <w:t xml:space="preserve">Concessione altri de minimis nel triennio                                                                            </w:t>
      </w:r>
      <w:r w:rsidRPr="00F831FD">
        <w:rPr>
          <w:rFonts w:asciiTheme="minorHAnsi" w:hAnsiTheme="minorHAnsi"/>
          <w:b/>
          <w:bCs/>
          <w:i/>
          <w:iCs/>
          <w:color w:val="0070C0"/>
          <w:sz w:val="18"/>
          <w:szCs w:val="18"/>
          <w:bdr w:val="single" w:sz="8" w:space="0" w:color="auto" w:frame="1"/>
          <w:lang w:eastAsia="it-IT"/>
        </w:rPr>
        <w:t>0 €</w:t>
      </w:r>
      <w:r w:rsidRPr="00506064">
        <w:rPr>
          <w:rFonts w:asciiTheme="minorHAnsi" w:hAnsiTheme="minorHAnsi"/>
          <w:b/>
          <w:bCs/>
          <w:i/>
          <w:iCs/>
          <w:color w:val="0070C0"/>
          <w:sz w:val="18"/>
          <w:szCs w:val="18"/>
          <w:bdr w:val="single" w:sz="8" w:space="0" w:color="auto" w:frame="1"/>
          <w:lang w:eastAsia="it-IT"/>
        </w:rPr>
        <w:t xml:space="preserve">     </w:t>
      </w:r>
    </w:p>
    <w:p w:rsidR="003C224B" w:rsidRDefault="003C224B" w:rsidP="00D76760">
      <w:pPr>
        <w:spacing w:after="0" w:line="240" w:lineRule="auto"/>
        <w:jc w:val="both"/>
        <w:rPr>
          <w:bCs/>
        </w:rPr>
      </w:pPr>
    </w:p>
    <w:tbl>
      <w:tblPr>
        <w:tblStyle w:val="Grigliatabella"/>
        <w:tblW w:w="9918" w:type="dxa"/>
        <w:tblLook w:val="04A0" w:firstRow="1" w:lastRow="0" w:firstColumn="1" w:lastColumn="0" w:noHBand="0" w:noVBand="1"/>
      </w:tblPr>
      <w:tblGrid>
        <w:gridCol w:w="2689"/>
        <w:gridCol w:w="2409"/>
        <w:gridCol w:w="2410"/>
        <w:gridCol w:w="2410"/>
      </w:tblGrid>
      <w:tr w:rsidR="00856C7B" w:rsidTr="00BB767D">
        <w:tc>
          <w:tcPr>
            <w:tcW w:w="2689" w:type="dxa"/>
          </w:tcPr>
          <w:p w:rsidR="00856C7B" w:rsidRDefault="00856C7B" w:rsidP="00856C7B">
            <w:pPr>
              <w:spacing w:after="0" w:line="240" w:lineRule="auto"/>
              <w:jc w:val="both"/>
              <w:rPr>
                <w:b/>
                <w:bCs/>
                <w:lang w:eastAsia="it-IT"/>
              </w:rPr>
            </w:pPr>
            <w:r>
              <w:rPr>
                <w:b/>
                <w:bCs/>
                <w:lang w:eastAsia="it-IT"/>
              </w:rPr>
              <w:t>Investimenti</w:t>
            </w:r>
          </w:p>
        </w:tc>
        <w:tc>
          <w:tcPr>
            <w:tcW w:w="2409" w:type="dxa"/>
          </w:tcPr>
          <w:p w:rsidR="00856C7B" w:rsidRDefault="00856C7B" w:rsidP="00856C7B">
            <w:pPr>
              <w:spacing w:after="0" w:line="240" w:lineRule="auto"/>
              <w:jc w:val="center"/>
              <w:rPr>
                <w:b/>
                <w:bCs/>
                <w:lang w:eastAsia="it-IT"/>
              </w:rPr>
            </w:pPr>
            <w:r>
              <w:rPr>
                <w:b/>
                <w:bCs/>
                <w:lang w:eastAsia="it-IT"/>
              </w:rPr>
              <w:t>Ammissibili (€)</w:t>
            </w:r>
          </w:p>
        </w:tc>
        <w:tc>
          <w:tcPr>
            <w:tcW w:w="2410" w:type="dxa"/>
          </w:tcPr>
          <w:p w:rsidR="00856C7B" w:rsidRDefault="00856C7B" w:rsidP="00856C7B">
            <w:pPr>
              <w:spacing w:after="0" w:line="240" w:lineRule="auto"/>
              <w:jc w:val="center"/>
              <w:rPr>
                <w:b/>
                <w:bCs/>
                <w:lang w:eastAsia="it-IT"/>
              </w:rPr>
            </w:pPr>
            <w:r>
              <w:rPr>
                <w:b/>
                <w:bCs/>
                <w:lang w:eastAsia="it-IT"/>
              </w:rPr>
              <w:t>Agevolabili (€)</w:t>
            </w:r>
          </w:p>
        </w:tc>
        <w:tc>
          <w:tcPr>
            <w:tcW w:w="2410" w:type="dxa"/>
          </w:tcPr>
          <w:p w:rsidR="00856C7B" w:rsidRDefault="00856C7B" w:rsidP="00856C7B">
            <w:pPr>
              <w:spacing w:after="0" w:line="240" w:lineRule="auto"/>
              <w:jc w:val="center"/>
              <w:rPr>
                <w:b/>
                <w:bCs/>
                <w:lang w:eastAsia="it-IT"/>
              </w:rPr>
            </w:pPr>
            <w:r>
              <w:rPr>
                <w:b/>
                <w:bCs/>
                <w:lang w:eastAsia="it-IT"/>
              </w:rPr>
              <w:t>Concessi (€)</w:t>
            </w:r>
          </w:p>
        </w:tc>
      </w:tr>
      <w:tr w:rsidR="00856C7B" w:rsidTr="00BB767D">
        <w:tc>
          <w:tcPr>
            <w:tcW w:w="2689" w:type="dxa"/>
          </w:tcPr>
          <w:p w:rsidR="00856C7B" w:rsidRPr="005F018C" w:rsidRDefault="00856C7B" w:rsidP="00856C7B">
            <w:pPr>
              <w:autoSpaceDE w:val="0"/>
              <w:autoSpaceDN w:val="0"/>
              <w:adjustRightInd w:val="0"/>
              <w:spacing w:after="0" w:line="240" w:lineRule="auto"/>
              <w:rPr>
                <w:rFonts w:asciiTheme="minorHAnsi" w:hAnsiTheme="minorHAnsi" w:cs="Arial"/>
              </w:rPr>
            </w:pPr>
            <w:r w:rsidRPr="005F018C">
              <w:rPr>
                <w:rFonts w:asciiTheme="minorHAnsi" w:hAnsiTheme="minorHAnsi" w:cs="Arial"/>
              </w:rPr>
              <w:t>Ristrutturazione e</w:t>
            </w:r>
          </w:p>
          <w:p w:rsidR="00856C7B" w:rsidRDefault="00856C7B" w:rsidP="00856C7B">
            <w:pPr>
              <w:spacing w:after="0" w:line="240" w:lineRule="auto"/>
              <w:jc w:val="both"/>
              <w:rPr>
                <w:b/>
                <w:bCs/>
                <w:lang w:eastAsia="it-IT"/>
              </w:rPr>
            </w:pPr>
            <w:r w:rsidRPr="005F018C">
              <w:rPr>
                <w:rFonts w:asciiTheme="minorHAnsi" w:hAnsiTheme="minorHAnsi" w:cs="Arial"/>
              </w:rPr>
              <w:t>opere murarie</w:t>
            </w:r>
          </w:p>
        </w:tc>
        <w:tc>
          <w:tcPr>
            <w:tcW w:w="2409" w:type="dxa"/>
          </w:tcPr>
          <w:p w:rsidR="00856C7B" w:rsidRPr="003667C4" w:rsidRDefault="00856C7B" w:rsidP="00856C7B">
            <w:pPr>
              <w:spacing w:after="0" w:line="240" w:lineRule="auto"/>
              <w:jc w:val="center"/>
              <w:rPr>
                <w:bCs/>
                <w:lang w:eastAsia="it-IT"/>
              </w:rPr>
            </w:pPr>
            <w:r>
              <w:rPr>
                <w:bCs/>
                <w:lang w:eastAsia="it-IT"/>
              </w:rPr>
              <w:t>150</w:t>
            </w:r>
            <w:r w:rsidRPr="003667C4">
              <w:rPr>
                <w:bCs/>
                <w:lang w:eastAsia="it-IT"/>
              </w:rPr>
              <w:t>.000,00</w:t>
            </w:r>
          </w:p>
        </w:tc>
        <w:tc>
          <w:tcPr>
            <w:tcW w:w="2410" w:type="dxa"/>
          </w:tcPr>
          <w:p w:rsidR="00856C7B" w:rsidRPr="003667C4" w:rsidRDefault="00856C7B" w:rsidP="00856C7B">
            <w:pPr>
              <w:spacing w:after="0" w:line="240" w:lineRule="auto"/>
              <w:jc w:val="center"/>
              <w:rPr>
                <w:bCs/>
                <w:lang w:eastAsia="it-IT"/>
              </w:rPr>
            </w:pPr>
            <w:r>
              <w:rPr>
                <w:bCs/>
                <w:lang w:eastAsia="it-IT"/>
              </w:rPr>
              <w:t>106.5</w:t>
            </w:r>
            <w:r w:rsidRPr="003667C4">
              <w:rPr>
                <w:bCs/>
                <w:lang w:eastAsia="it-IT"/>
              </w:rPr>
              <w:t>00,00</w:t>
            </w:r>
          </w:p>
        </w:tc>
        <w:tc>
          <w:tcPr>
            <w:tcW w:w="2410" w:type="dxa"/>
          </w:tcPr>
          <w:p w:rsidR="00856C7B" w:rsidRPr="003667C4" w:rsidRDefault="00856C7B" w:rsidP="00856C7B">
            <w:pPr>
              <w:spacing w:after="0" w:line="240" w:lineRule="auto"/>
              <w:jc w:val="center"/>
              <w:rPr>
                <w:bCs/>
                <w:lang w:eastAsia="it-IT"/>
              </w:rPr>
            </w:pPr>
            <w:r>
              <w:rPr>
                <w:bCs/>
                <w:lang w:eastAsia="it-IT"/>
              </w:rPr>
              <w:t>74</w:t>
            </w:r>
            <w:r w:rsidRPr="003667C4">
              <w:rPr>
                <w:bCs/>
                <w:lang w:eastAsia="it-IT"/>
              </w:rPr>
              <w:t>.</w:t>
            </w:r>
            <w:r>
              <w:rPr>
                <w:bCs/>
                <w:lang w:eastAsia="it-IT"/>
              </w:rPr>
              <w:t>550</w:t>
            </w:r>
            <w:r w:rsidRPr="003667C4">
              <w:rPr>
                <w:bCs/>
                <w:lang w:eastAsia="it-IT"/>
              </w:rPr>
              <w:t>,00</w:t>
            </w:r>
          </w:p>
        </w:tc>
      </w:tr>
      <w:tr w:rsidR="00856C7B" w:rsidTr="00BB767D">
        <w:tc>
          <w:tcPr>
            <w:tcW w:w="2689" w:type="dxa"/>
          </w:tcPr>
          <w:p w:rsidR="00856C7B" w:rsidRDefault="00856C7B" w:rsidP="00856C7B">
            <w:pPr>
              <w:spacing w:after="0" w:line="240" w:lineRule="auto"/>
              <w:jc w:val="both"/>
              <w:rPr>
                <w:b/>
                <w:bCs/>
                <w:lang w:eastAsia="it-IT"/>
              </w:rPr>
            </w:pPr>
            <w:r w:rsidRPr="005F018C">
              <w:rPr>
                <w:rFonts w:asciiTheme="minorHAnsi" w:hAnsiTheme="minorHAnsi" w:cs="Arial"/>
              </w:rPr>
              <w:t>Impianti, macchinari</w:t>
            </w:r>
            <w:r>
              <w:rPr>
                <w:rFonts w:asciiTheme="minorHAnsi" w:hAnsiTheme="minorHAnsi" w:cs="Arial"/>
              </w:rPr>
              <w:t xml:space="preserve"> </w:t>
            </w:r>
            <w:r w:rsidRPr="005F018C">
              <w:rPr>
                <w:rFonts w:asciiTheme="minorHAnsi" w:hAnsiTheme="minorHAnsi" w:cs="Arial"/>
              </w:rPr>
              <w:t>e attrezzature</w:t>
            </w:r>
          </w:p>
        </w:tc>
        <w:tc>
          <w:tcPr>
            <w:tcW w:w="2409" w:type="dxa"/>
          </w:tcPr>
          <w:p w:rsidR="00856C7B" w:rsidRPr="003667C4" w:rsidRDefault="00856C7B" w:rsidP="00856C7B">
            <w:pPr>
              <w:spacing w:after="0" w:line="240" w:lineRule="auto"/>
              <w:jc w:val="center"/>
              <w:rPr>
                <w:bCs/>
                <w:lang w:eastAsia="it-IT"/>
              </w:rPr>
            </w:pPr>
            <w:r>
              <w:rPr>
                <w:bCs/>
                <w:lang w:eastAsia="it-IT"/>
              </w:rPr>
              <w:t>42</w:t>
            </w:r>
            <w:r w:rsidRPr="003667C4">
              <w:rPr>
                <w:bCs/>
                <w:lang w:eastAsia="it-IT"/>
              </w:rPr>
              <w:t>.000,00</w:t>
            </w:r>
          </w:p>
        </w:tc>
        <w:tc>
          <w:tcPr>
            <w:tcW w:w="2410" w:type="dxa"/>
          </w:tcPr>
          <w:p w:rsidR="00856C7B" w:rsidRPr="003667C4" w:rsidRDefault="00856C7B" w:rsidP="00856C7B">
            <w:pPr>
              <w:spacing w:after="0" w:line="240" w:lineRule="auto"/>
              <w:jc w:val="center"/>
              <w:rPr>
                <w:bCs/>
                <w:lang w:eastAsia="it-IT"/>
              </w:rPr>
            </w:pPr>
            <w:r w:rsidRPr="003667C4">
              <w:rPr>
                <w:bCs/>
                <w:lang w:eastAsia="it-IT"/>
              </w:rPr>
              <w:t>42.000,00</w:t>
            </w:r>
          </w:p>
        </w:tc>
        <w:tc>
          <w:tcPr>
            <w:tcW w:w="2410" w:type="dxa"/>
          </w:tcPr>
          <w:p w:rsidR="00856C7B" w:rsidRPr="003667C4" w:rsidRDefault="00856C7B" w:rsidP="00856C7B">
            <w:pPr>
              <w:spacing w:after="0" w:line="240" w:lineRule="auto"/>
              <w:jc w:val="center"/>
              <w:rPr>
                <w:bCs/>
                <w:lang w:eastAsia="it-IT"/>
              </w:rPr>
            </w:pPr>
            <w:r w:rsidRPr="003667C4">
              <w:rPr>
                <w:bCs/>
                <w:lang w:eastAsia="it-IT"/>
              </w:rPr>
              <w:t>29.400,00</w:t>
            </w:r>
          </w:p>
        </w:tc>
      </w:tr>
      <w:tr w:rsidR="00856C7B" w:rsidTr="00BB767D">
        <w:tc>
          <w:tcPr>
            <w:tcW w:w="2689" w:type="dxa"/>
          </w:tcPr>
          <w:p w:rsidR="00856C7B" w:rsidRDefault="00856C7B" w:rsidP="00856C7B">
            <w:pPr>
              <w:spacing w:after="0" w:line="240" w:lineRule="auto"/>
              <w:jc w:val="both"/>
              <w:rPr>
                <w:b/>
                <w:bCs/>
                <w:lang w:eastAsia="it-IT"/>
              </w:rPr>
            </w:pPr>
            <w:r w:rsidRPr="005F018C">
              <w:rPr>
                <w:rFonts w:asciiTheme="minorHAnsi" w:hAnsiTheme="minorHAnsi" w:cs="Arial"/>
              </w:rPr>
              <w:t>Programmi informatici, brevetti, licenze e marchi</w:t>
            </w:r>
          </w:p>
        </w:tc>
        <w:tc>
          <w:tcPr>
            <w:tcW w:w="2409" w:type="dxa"/>
          </w:tcPr>
          <w:p w:rsidR="00856C7B" w:rsidRPr="003667C4" w:rsidRDefault="00856C7B" w:rsidP="00856C7B">
            <w:pPr>
              <w:spacing w:after="0" w:line="240" w:lineRule="auto"/>
              <w:jc w:val="center"/>
              <w:rPr>
                <w:bCs/>
                <w:lang w:eastAsia="it-IT"/>
              </w:rPr>
            </w:pPr>
            <w:r>
              <w:rPr>
                <w:bCs/>
                <w:lang w:eastAsia="it-IT"/>
              </w:rPr>
              <w:t>2</w:t>
            </w:r>
            <w:r w:rsidR="008F2185">
              <w:rPr>
                <w:bCs/>
                <w:lang w:eastAsia="it-IT"/>
              </w:rPr>
              <w:t>1</w:t>
            </w:r>
            <w:r w:rsidRPr="003667C4">
              <w:rPr>
                <w:bCs/>
                <w:lang w:eastAsia="it-IT"/>
              </w:rPr>
              <w:t>.000,00</w:t>
            </w:r>
          </w:p>
        </w:tc>
        <w:tc>
          <w:tcPr>
            <w:tcW w:w="2410" w:type="dxa"/>
          </w:tcPr>
          <w:p w:rsidR="00856C7B" w:rsidRPr="003667C4" w:rsidRDefault="00856C7B" w:rsidP="00856C7B">
            <w:pPr>
              <w:spacing w:after="0" w:line="240" w:lineRule="auto"/>
              <w:jc w:val="center"/>
              <w:rPr>
                <w:bCs/>
                <w:lang w:eastAsia="it-IT"/>
              </w:rPr>
            </w:pPr>
            <w:r w:rsidRPr="003667C4">
              <w:rPr>
                <w:bCs/>
                <w:lang w:eastAsia="it-IT"/>
              </w:rPr>
              <w:t>21.000,00</w:t>
            </w:r>
          </w:p>
        </w:tc>
        <w:tc>
          <w:tcPr>
            <w:tcW w:w="2410" w:type="dxa"/>
          </w:tcPr>
          <w:p w:rsidR="00856C7B" w:rsidRPr="003667C4" w:rsidRDefault="00856C7B" w:rsidP="00856C7B">
            <w:pPr>
              <w:spacing w:after="0" w:line="240" w:lineRule="auto"/>
              <w:jc w:val="center"/>
              <w:rPr>
                <w:bCs/>
                <w:lang w:eastAsia="it-IT"/>
              </w:rPr>
            </w:pPr>
            <w:r w:rsidRPr="003667C4">
              <w:rPr>
                <w:bCs/>
                <w:lang w:eastAsia="it-IT"/>
              </w:rPr>
              <w:t>14.700,00</w:t>
            </w:r>
          </w:p>
        </w:tc>
      </w:tr>
      <w:tr w:rsidR="00856C7B" w:rsidTr="00BB767D">
        <w:tc>
          <w:tcPr>
            <w:tcW w:w="2689" w:type="dxa"/>
          </w:tcPr>
          <w:p w:rsidR="00856C7B" w:rsidRDefault="00856C7B" w:rsidP="00856C7B">
            <w:pPr>
              <w:spacing w:after="0" w:line="240" w:lineRule="auto"/>
              <w:jc w:val="both"/>
              <w:rPr>
                <w:b/>
                <w:bCs/>
                <w:lang w:eastAsia="it-IT"/>
              </w:rPr>
            </w:pPr>
            <w:r>
              <w:rPr>
                <w:b/>
                <w:bCs/>
                <w:lang w:eastAsia="it-IT"/>
              </w:rPr>
              <w:t>Totale</w:t>
            </w:r>
          </w:p>
        </w:tc>
        <w:tc>
          <w:tcPr>
            <w:tcW w:w="2409" w:type="dxa"/>
          </w:tcPr>
          <w:p w:rsidR="00856C7B" w:rsidRDefault="00856C7B" w:rsidP="00856C7B">
            <w:pPr>
              <w:spacing w:after="0" w:line="240" w:lineRule="auto"/>
              <w:jc w:val="center"/>
              <w:rPr>
                <w:b/>
                <w:bCs/>
                <w:lang w:eastAsia="it-IT"/>
              </w:rPr>
            </w:pPr>
            <w:r>
              <w:rPr>
                <w:b/>
                <w:bCs/>
                <w:lang w:eastAsia="it-IT"/>
              </w:rPr>
              <w:t>213.000,00</w:t>
            </w:r>
          </w:p>
        </w:tc>
        <w:tc>
          <w:tcPr>
            <w:tcW w:w="2410" w:type="dxa"/>
          </w:tcPr>
          <w:p w:rsidR="00856C7B" w:rsidRDefault="00856C7B" w:rsidP="00856C7B">
            <w:pPr>
              <w:spacing w:after="0" w:line="240" w:lineRule="auto"/>
              <w:jc w:val="center"/>
              <w:rPr>
                <w:b/>
                <w:bCs/>
                <w:lang w:eastAsia="it-IT"/>
              </w:rPr>
            </w:pPr>
            <w:r>
              <w:rPr>
                <w:b/>
                <w:bCs/>
                <w:lang w:eastAsia="it-IT"/>
              </w:rPr>
              <w:t>169.500,00</w:t>
            </w:r>
          </w:p>
        </w:tc>
        <w:tc>
          <w:tcPr>
            <w:tcW w:w="2410" w:type="dxa"/>
          </w:tcPr>
          <w:p w:rsidR="00856C7B" w:rsidRDefault="00856C7B" w:rsidP="00856C7B">
            <w:pPr>
              <w:spacing w:after="0" w:line="240" w:lineRule="auto"/>
              <w:jc w:val="center"/>
              <w:rPr>
                <w:b/>
                <w:bCs/>
                <w:lang w:eastAsia="it-IT"/>
              </w:rPr>
            </w:pPr>
            <w:r>
              <w:rPr>
                <w:b/>
                <w:bCs/>
                <w:lang w:eastAsia="it-IT"/>
              </w:rPr>
              <w:t>118.650,00</w:t>
            </w:r>
          </w:p>
        </w:tc>
      </w:tr>
    </w:tbl>
    <w:p w:rsidR="006607F0" w:rsidRDefault="006607F0" w:rsidP="006607F0">
      <w:pPr>
        <w:spacing w:after="0" w:line="240" w:lineRule="auto"/>
        <w:rPr>
          <w:rFonts w:asciiTheme="minorHAnsi" w:hAnsiTheme="minorHAnsi"/>
          <w:i/>
          <w:sz w:val="18"/>
          <w:szCs w:val="18"/>
          <w:lang w:eastAsia="it-IT"/>
        </w:rPr>
      </w:pPr>
    </w:p>
    <w:p w:rsidR="00BB767D" w:rsidRDefault="00BB767D" w:rsidP="006607F0">
      <w:pPr>
        <w:spacing w:after="0" w:line="240" w:lineRule="auto"/>
        <w:rPr>
          <w:rFonts w:asciiTheme="minorHAnsi" w:hAnsiTheme="minorHAnsi"/>
          <w:i/>
          <w:sz w:val="18"/>
          <w:szCs w:val="18"/>
          <w:lang w:eastAsia="it-IT"/>
        </w:rPr>
      </w:pPr>
    </w:p>
    <w:p w:rsidR="006607F0" w:rsidRPr="00F831FD" w:rsidRDefault="006607F0" w:rsidP="006607F0">
      <w:pPr>
        <w:spacing w:after="0" w:line="240" w:lineRule="auto"/>
        <w:rPr>
          <w:rFonts w:asciiTheme="minorHAnsi" w:hAnsiTheme="minorHAnsi"/>
          <w:i/>
          <w:sz w:val="18"/>
          <w:szCs w:val="18"/>
          <w:lang w:eastAsia="it-IT"/>
        </w:rPr>
      </w:pPr>
      <w:r w:rsidRPr="00F831FD">
        <w:rPr>
          <w:rFonts w:asciiTheme="minorHAnsi" w:hAnsiTheme="minorHAnsi"/>
          <w:i/>
          <w:sz w:val="18"/>
          <w:szCs w:val="18"/>
          <w:lang w:eastAsia="it-IT"/>
        </w:rPr>
        <w:t>Totale spese di GESTIONE previste</w:t>
      </w:r>
      <w:r>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r>
      <w:r w:rsidR="00BB767D">
        <w:rPr>
          <w:rFonts w:asciiTheme="minorHAnsi" w:hAnsiTheme="minorHAnsi"/>
          <w:i/>
          <w:sz w:val="18"/>
          <w:szCs w:val="18"/>
          <w:lang w:eastAsia="it-IT"/>
        </w:rPr>
        <w:t xml:space="preserve"> </w:t>
      </w:r>
      <w:r w:rsidR="00BB767D">
        <w:rPr>
          <w:rFonts w:asciiTheme="minorHAnsi" w:hAnsiTheme="minorHAnsi"/>
          <w:i/>
          <w:sz w:val="18"/>
          <w:szCs w:val="18"/>
          <w:lang w:eastAsia="it-IT"/>
        </w:rPr>
        <w:tab/>
      </w:r>
      <w:r>
        <w:rPr>
          <w:rFonts w:asciiTheme="minorHAnsi" w:hAnsiTheme="minorHAnsi"/>
          <w:i/>
          <w:sz w:val="18"/>
          <w:szCs w:val="18"/>
          <w:lang w:eastAsia="it-IT"/>
        </w:rPr>
        <w:t xml:space="preserve"> € 8</w:t>
      </w:r>
      <w:r w:rsidRPr="00F831FD">
        <w:rPr>
          <w:rFonts w:asciiTheme="minorHAnsi" w:hAnsiTheme="minorHAnsi"/>
          <w:i/>
          <w:sz w:val="18"/>
          <w:szCs w:val="18"/>
          <w:lang w:eastAsia="it-IT"/>
        </w:rPr>
        <w:t xml:space="preserve">0.000,00 </w:t>
      </w:r>
    </w:p>
    <w:p w:rsidR="006607F0" w:rsidRDefault="006607F0" w:rsidP="006607F0">
      <w:pPr>
        <w:spacing w:after="0" w:line="240" w:lineRule="auto"/>
        <w:jc w:val="both"/>
        <w:rPr>
          <w:rFonts w:asciiTheme="minorHAnsi" w:hAnsiTheme="minorHAnsi"/>
          <w:i/>
          <w:sz w:val="18"/>
          <w:szCs w:val="18"/>
          <w:lang w:eastAsia="it-IT"/>
        </w:rPr>
      </w:pPr>
      <w:r w:rsidRPr="00F831FD">
        <w:rPr>
          <w:rFonts w:asciiTheme="minorHAnsi" w:hAnsiTheme="minorHAnsi"/>
          <w:i/>
          <w:sz w:val="18"/>
          <w:szCs w:val="18"/>
          <w:lang w:eastAsia="it-IT"/>
        </w:rPr>
        <w:t xml:space="preserve">Totale spese di GESTIONE </w:t>
      </w:r>
      <w:r>
        <w:rPr>
          <w:rFonts w:asciiTheme="minorHAnsi" w:hAnsiTheme="minorHAnsi"/>
          <w:i/>
          <w:sz w:val="18"/>
          <w:szCs w:val="18"/>
          <w:lang w:eastAsia="it-IT"/>
        </w:rPr>
        <w:t>ammissibili</w:t>
      </w:r>
      <w:r>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r>
      <w:r>
        <w:rPr>
          <w:rFonts w:asciiTheme="minorHAnsi" w:hAnsiTheme="minorHAnsi"/>
          <w:i/>
          <w:sz w:val="18"/>
          <w:szCs w:val="18"/>
          <w:lang w:eastAsia="it-IT"/>
        </w:rPr>
        <w:tab/>
      </w:r>
      <w:r w:rsidR="00BB767D">
        <w:rPr>
          <w:rFonts w:asciiTheme="minorHAnsi" w:hAnsiTheme="minorHAnsi"/>
          <w:i/>
          <w:sz w:val="18"/>
          <w:szCs w:val="18"/>
          <w:lang w:eastAsia="it-IT"/>
        </w:rPr>
        <w:t xml:space="preserve"> </w:t>
      </w:r>
      <w:r w:rsidR="00BB767D">
        <w:rPr>
          <w:rFonts w:asciiTheme="minorHAnsi" w:hAnsiTheme="minorHAnsi"/>
          <w:i/>
          <w:sz w:val="18"/>
          <w:szCs w:val="18"/>
          <w:lang w:eastAsia="it-IT"/>
        </w:rPr>
        <w:tab/>
      </w:r>
      <w:r>
        <w:rPr>
          <w:rFonts w:asciiTheme="minorHAnsi" w:hAnsiTheme="minorHAnsi"/>
          <w:i/>
          <w:sz w:val="18"/>
          <w:szCs w:val="18"/>
          <w:lang w:eastAsia="it-IT"/>
        </w:rPr>
        <w:t xml:space="preserve"> € 74.850,00</w:t>
      </w:r>
    </w:p>
    <w:p w:rsidR="006607F0" w:rsidRDefault="006607F0" w:rsidP="006607F0">
      <w:pPr>
        <w:spacing w:after="0" w:line="240" w:lineRule="auto"/>
        <w:rPr>
          <w:rFonts w:asciiTheme="minorHAnsi" w:hAnsiTheme="minorHAnsi"/>
          <w:b/>
          <w:i/>
          <w:color w:val="4F81BD" w:themeColor="accent1"/>
          <w:sz w:val="18"/>
          <w:szCs w:val="18"/>
          <w:lang w:eastAsia="it-IT"/>
        </w:rPr>
      </w:pPr>
      <w:r w:rsidRPr="006607F0">
        <w:rPr>
          <w:rFonts w:asciiTheme="minorHAnsi" w:hAnsiTheme="minorHAnsi"/>
          <w:b/>
          <w:bCs/>
          <w:i/>
          <w:smallCaps/>
          <w:sz w:val="18"/>
          <w:szCs w:val="18"/>
          <w:lang w:eastAsia="it-IT"/>
        </w:rPr>
        <w:t>Contributo alla spesa concedibile</w:t>
      </w:r>
      <w:r w:rsidRPr="006607F0">
        <w:rPr>
          <w:rFonts w:asciiTheme="minorHAnsi" w:hAnsiTheme="minorHAnsi"/>
          <w:b/>
          <w:i/>
          <w:sz w:val="18"/>
          <w:szCs w:val="18"/>
          <w:lang w:eastAsia="it-IT"/>
        </w:rPr>
        <w:t xml:space="preserve">                                                                  </w:t>
      </w:r>
      <w:r w:rsidRPr="006607F0">
        <w:rPr>
          <w:rFonts w:asciiTheme="minorHAnsi" w:hAnsiTheme="minorHAnsi"/>
          <w:b/>
          <w:i/>
          <w:sz w:val="18"/>
          <w:szCs w:val="18"/>
          <w:lang w:eastAsia="it-IT"/>
        </w:rPr>
        <w:tab/>
      </w:r>
      <w:r w:rsidRPr="006607F0">
        <w:rPr>
          <w:rFonts w:asciiTheme="minorHAnsi" w:hAnsiTheme="minorHAnsi"/>
          <w:b/>
          <w:i/>
          <w:sz w:val="18"/>
          <w:szCs w:val="18"/>
          <w:lang w:eastAsia="it-IT"/>
        </w:rPr>
        <w:tab/>
      </w:r>
      <w:r w:rsidRPr="006607F0">
        <w:rPr>
          <w:rFonts w:asciiTheme="minorHAnsi" w:hAnsiTheme="minorHAnsi"/>
          <w:b/>
          <w:i/>
          <w:sz w:val="18"/>
          <w:szCs w:val="18"/>
          <w:lang w:eastAsia="it-IT"/>
        </w:rPr>
        <w:tab/>
      </w:r>
      <w:r w:rsidR="00BB767D">
        <w:rPr>
          <w:rFonts w:asciiTheme="minorHAnsi" w:hAnsiTheme="minorHAnsi"/>
          <w:b/>
          <w:i/>
          <w:sz w:val="18"/>
          <w:szCs w:val="18"/>
          <w:lang w:eastAsia="it-IT"/>
        </w:rPr>
        <w:t xml:space="preserve"> </w:t>
      </w:r>
      <w:r w:rsidR="00BB767D">
        <w:rPr>
          <w:rFonts w:asciiTheme="minorHAnsi" w:hAnsiTheme="minorHAnsi"/>
          <w:b/>
          <w:i/>
          <w:sz w:val="18"/>
          <w:szCs w:val="18"/>
          <w:lang w:eastAsia="it-IT"/>
        </w:rPr>
        <w:tab/>
      </w:r>
      <w:r w:rsidRPr="006607F0">
        <w:rPr>
          <w:rFonts w:asciiTheme="minorHAnsi" w:hAnsiTheme="minorHAnsi"/>
          <w:b/>
          <w:i/>
          <w:sz w:val="18"/>
          <w:szCs w:val="18"/>
          <w:lang w:eastAsia="it-IT"/>
        </w:rPr>
        <w:t xml:space="preserve"> € 52.395,00 </w:t>
      </w:r>
    </w:p>
    <w:p w:rsidR="00BB767D" w:rsidRDefault="00BB767D" w:rsidP="006607F0">
      <w:pPr>
        <w:spacing w:after="0" w:line="240" w:lineRule="auto"/>
        <w:rPr>
          <w:rFonts w:asciiTheme="minorHAnsi" w:hAnsiTheme="minorHAnsi"/>
          <w:b/>
          <w:i/>
          <w:u w:val="single"/>
          <w:lang w:eastAsia="it-IT"/>
        </w:rPr>
      </w:pPr>
    </w:p>
    <w:p w:rsidR="006607F0" w:rsidRPr="006607F0" w:rsidRDefault="006607F0" w:rsidP="006607F0">
      <w:pPr>
        <w:spacing w:after="0" w:line="240" w:lineRule="auto"/>
        <w:rPr>
          <w:rFonts w:asciiTheme="minorHAnsi" w:hAnsiTheme="minorHAnsi"/>
          <w:b/>
          <w:i/>
          <w:lang w:eastAsia="it-IT"/>
        </w:rPr>
      </w:pPr>
      <w:r w:rsidRPr="006607F0">
        <w:rPr>
          <w:rFonts w:asciiTheme="minorHAnsi" w:hAnsiTheme="minorHAnsi"/>
          <w:b/>
          <w:i/>
          <w:u w:val="single"/>
          <w:lang w:eastAsia="it-IT"/>
        </w:rPr>
        <w:t>CONTRIBUTI TOTALI CONCEDIBILI</w:t>
      </w:r>
      <w:r w:rsidRPr="006607F0">
        <w:rPr>
          <w:rFonts w:asciiTheme="minorHAnsi" w:hAnsiTheme="minorHAnsi"/>
          <w:b/>
          <w:i/>
          <w:lang w:eastAsia="it-IT"/>
        </w:rPr>
        <w:t xml:space="preserve"> </w:t>
      </w:r>
      <w:r w:rsidRPr="006607F0">
        <w:rPr>
          <w:rFonts w:asciiTheme="minorHAnsi" w:hAnsiTheme="minorHAnsi"/>
          <w:b/>
          <w:i/>
          <w:lang w:eastAsia="it-IT"/>
        </w:rPr>
        <w:tab/>
      </w:r>
      <w:r w:rsidRPr="006607F0">
        <w:rPr>
          <w:rFonts w:asciiTheme="minorHAnsi" w:hAnsiTheme="minorHAnsi"/>
          <w:b/>
          <w:i/>
          <w:lang w:eastAsia="it-IT"/>
        </w:rPr>
        <w:tab/>
      </w:r>
      <w:r w:rsidRPr="006607F0">
        <w:rPr>
          <w:rFonts w:asciiTheme="minorHAnsi" w:hAnsiTheme="minorHAnsi"/>
          <w:b/>
          <w:i/>
          <w:lang w:eastAsia="it-IT"/>
        </w:rPr>
        <w:tab/>
        <w:t xml:space="preserve">                                    </w:t>
      </w:r>
      <w:r w:rsidR="00BB767D">
        <w:rPr>
          <w:rFonts w:asciiTheme="minorHAnsi" w:hAnsiTheme="minorHAnsi"/>
          <w:b/>
          <w:i/>
          <w:lang w:eastAsia="it-IT"/>
        </w:rPr>
        <w:t xml:space="preserve"> </w:t>
      </w:r>
      <w:r w:rsidR="00BB767D">
        <w:rPr>
          <w:rFonts w:asciiTheme="minorHAnsi" w:hAnsiTheme="minorHAnsi"/>
          <w:b/>
          <w:i/>
          <w:lang w:eastAsia="it-IT"/>
        </w:rPr>
        <w:tab/>
      </w:r>
      <w:r w:rsidR="00BB767D">
        <w:rPr>
          <w:rFonts w:asciiTheme="minorHAnsi" w:hAnsiTheme="minorHAnsi"/>
          <w:b/>
          <w:i/>
          <w:lang w:eastAsia="it-IT"/>
        </w:rPr>
        <w:tab/>
      </w:r>
      <w:r w:rsidRPr="006607F0">
        <w:rPr>
          <w:rFonts w:asciiTheme="minorHAnsi" w:hAnsiTheme="minorHAnsi"/>
          <w:b/>
          <w:i/>
          <w:lang w:eastAsia="it-IT"/>
        </w:rPr>
        <w:t xml:space="preserve"> </w:t>
      </w:r>
      <w:r w:rsidRPr="006607F0">
        <w:rPr>
          <w:rFonts w:asciiTheme="minorHAnsi" w:hAnsiTheme="minorHAnsi"/>
          <w:b/>
          <w:i/>
          <w:u w:val="single"/>
          <w:lang w:eastAsia="it-IT"/>
        </w:rPr>
        <w:t>€ 171.045,00</w:t>
      </w:r>
    </w:p>
    <w:p w:rsidR="006607F0" w:rsidRPr="00F831FD" w:rsidRDefault="006607F0" w:rsidP="006607F0">
      <w:pPr>
        <w:spacing w:after="0" w:line="240" w:lineRule="auto"/>
        <w:rPr>
          <w:rFonts w:asciiTheme="minorHAnsi" w:hAnsiTheme="minorHAnsi"/>
          <w:b/>
          <w:i/>
          <w:color w:val="4F81BD" w:themeColor="accent1"/>
          <w:sz w:val="18"/>
          <w:szCs w:val="18"/>
          <w:lang w:eastAsia="it-IT"/>
        </w:rPr>
      </w:pPr>
    </w:p>
    <w:p w:rsidR="003C224B" w:rsidRDefault="006607F0" w:rsidP="006607F0">
      <w:pPr>
        <w:spacing w:after="0" w:line="240" w:lineRule="auto"/>
        <w:jc w:val="both"/>
        <w:rPr>
          <w:bCs/>
        </w:rPr>
      </w:pPr>
      <w:r w:rsidRPr="00F831FD">
        <w:rPr>
          <w:rFonts w:asciiTheme="minorHAnsi" w:hAnsiTheme="minorHAnsi"/>
          <w:b/>
          <w:i/>
          <w:color w:val="4F81BD" w:themeColor="accent1"/>
          <w:sz w:val="18"/>
          <w:szCs w:val="18"/>
          <w:lang w:eastAsia="it-IT"/>
        </w:rPr>
        <w:tab/>
      </w:r>
      <w:r w:rsidRPr="00F831FD">
        <w:rPr>
          <w:rFonts w:asciiTheme="minorHAnsi" w:hAnsiTheme="minorHAnsi"/>
          <w:b/>
          <w:i/>
          <w:color w:val="4F81BD" w:themeColor="accent1"/>
          <w:sz w:val="18"/>
          <w:szCs w:val="18"/>
          <w:lang w:eastAsia="it-IT"/>
        </w:rPr>
        <w:tab/>
      </w:r>
      <w:r w:rsidRPr="00F831FD">
        <w:rPr>
          <w:rFonts w:asciiTheme="minorHAnsi" w:hAnsiTheme="minorHAnsi"/>
          <w:b/>
          <w:i/>
          <w:color w:val="4F81BD" w:themeColor="accent1"/>
          <w:sz w:val="18"/>
          <w:szCs w:val="18"/>
          <w:lang w:eastAsia="it-IT"/>
        </w:rPr>
        <w:tab/>
      </w:r>
      <w:r w:rsidRPr="00F831FD">
        <w:rPr>
          <w:rFonts w:asciiTheme="minorHAnsi" w:hAnsiTheme="minorHAnsi"/>
          <w:b/>
          <w:i/>
          <w:color w:val="4F81BD" w:themeColor="accent1"/>
          <w:sz w:val="18"/>
          <w:szCs w:val="18"/>
          <w:lang w:eastAsia="it-IT"/>
        </w:rPr>
        <w:tab/>
        <w:t xml:space="preserve">                                                                  </w:t>
      </w:r>
    </w:p>
    <w:p w:rsidR="003C224B" w:rsidRDefault="003C224B" w:rsidP="00D76760">
      <w:pPr>
        <w:spacing w:after="0" w:line="240" w:lineRule="auto"/>
        <w:jc w:val="both"/>
        <w:rPr>
          <w:bCs/>
        </w:rPr>
      </w:pPr>
    </w:p>
    <w:p w:rsidR="003C224B" w:rsidRDefault="003C224B" w:rsidP="00D76760">
      <w:pPr>
        <w:spacing w:after="0" w:line="240" w:lineRule="auto"/>
        <w:jc w:val="both"/>
        <w:rPr>
          <w:bCs/>
        </w:rPr>
      </w:pPr>
    </w:p>
    <w:p w:rsidR="003C224B" w:rsidRDefault="003C224B" w:rsidP="00D76760">
      <w:pPr>
        <w:spacing w:after="0" w:line="240" w:lineRule="auto"/>
        <w:jc w:val="both"/>
        <w:rPr>
          <w:bCs/>
        </w:rPr>
      </w:pPr>
    </w:p>
    <w:p w:rsidR="003C224B" w:rsidRDefault="003C224B" w:rsidP="00D76760">
      <w:pPr>
        <w:spacing w:after="0" w:line="240" w:lineRule="auto"/>
        <w:jc w:val="both"/>
        <w:rPr>
          <w:bCs/>
        </w:rPr>
      </w:pPr>
    </w:p>
    <w:p w:rsidR="005E0240" w:rsidRDefault="00DB5E09" w:rsidP="00D76760">
      <w:pPr>
        <w:spacing w:after="0" w:line="240" w:lineRule="auto"/>
        <w:jc w:val="both"/>
        <w:rPr>
          <w:bCs/>
        </w:rPr>
      </w:pPr>
      <w:r>
        <w:rPr>
          <w:bCs/>
        </w:rPr>
        <w:t xml:space="preserve">NB: </w:t>
      </w:r>
      <w:r w:rsidR="005E0240" w:rsidRPr="00D76760">
        <w:rPr>
          <w:bCs/>
        </w:rPr>
        <w:t xml:space="preserve">Si raccomanda di verificare l’esatta corrispondenza fra i dati </w:t>
      </w:r>
      <w:r w:rsidR="004A655C">
        <w:rPr>
          <w:bCs/>
        </w:rPr>
        <w:t xml:space="preserve">dettagliati e quantificati </w:t>
      </w:r>
      <w:r w:rsidR="005E0240" w:rsidRPr="00D76760">
        <w:rPr>
          <w:bCs/>
        </w:rPr>
        <w:t xml:space="preserve">nei prospetti del </w:t>
      </w:r>
      <w:r w:rsidR="005E0240" w:rsidRPr="00D76760">
        <w:rPr>
          <w:bCs/>
          <w:i/>
        </w:rPr>
        <w:t>Piano d’impresa</w:t>
      </w:r>
      <w:r w:rsidR="005E0240" w:rsidRPr="00D76760">
        <w:rPr>
          <w:bCs/>
        </w:rPr>
        <w:t xml:space="preserve"> e quelli </w:t>
      </w:r>
      <w:r w:rsidR="00F850EA">
        <w:rPr>
          <w:bCs/>
        </w:rPr>
        <w:t>di sintesi riportati ed</w:t>
      </w:r>
      <w:r w:rsidR="005E0240" w:rsidRPr="00D76760">
        <w:rPr>
          <w:bCs/>
        </w:rPr>
        <w:t xml:space="preserve"> elaborati informaticamente in </w:t>
      </w:r>
      <w:r w:rsidR="005E0240" w:rsidRPr="00D76760">
        <w:rPr>
          <w:bCs/>
          <w:i/>
        </w:rPr>
        <w:t>Domanda</w:t>
      </w:r>
      <w:r w:rsidR="005E0240" w:rsidRPr="00D76760">
        <w:rPr>
          <w:bCs/>
        </w:rPr>
        <w:t>, sanando eventuali disallineamenti.</w:t>
      </w:r>
    </w:p>
    <w:p w:rsidR="005E0240" w:rsidRDefault="005E0240" w:rsidP="00D76760">
      <w:pPr>
        <w:spacing w:after="0" w:line="240" w:lineRule="auto"/>
        <w:jc w:val="both"/>
      </w:pPr>
      <w:r>
        <w:t xml:space="preserve">Il calcolo delle agevolazioni </w:t>
      </w:r>
      <w:r w:rsidR="00E30684">
        <w:t xml:space="preserve">effettuato in </w:t>
      </w:r>
      <w:r w:rsidR="00E30684" w:rsidRPr="00E30684">
        <w:rPr>
          <w:i/>
        </w:rPr>
        <w:t>D</w:t>
      </w:r>
      <w:r w:rsidRPr="00E30684">
        <w:rPr>
          <w:i/>
        </w:rPr>
        <w:t>omanda</w:t>
      </w:r>
      <w:r>
        <w:t xml:space="preserve"> </w:t>
      </w:r>
      <w:r w:rsidR="005D2018">
        <w:t xml:space="preserve">- </w:t>
      </w:r>
      <w:r w:rsidR="00D220AC">
        <w:t xml:space="preserve">e riportato nel </w:t>
      </w:r>
      <w:r w:rsidR="00E30684" w:rsidRPr="00E30684">
        <w:rPr>
          <w:i/>
        </w:rPr>
        <w:t>P</w:t>
      </w:r>
      <w:r w:rsidRPr="00E30684">
        <w:rPr>
          <w:i/>
        </w:rPr>
        <w:t xml:space="preserve">iano </w:t>
      </w:r>
      <w:r w:rsidR="00AA25FF" w:rsidRPr="00E30684">
        <w:rPr>
          <w:i/>
        </w:rPr>
        <w:t>d’impresa</w:t>
      </w:r>
      <w:r w:rsidR="00AA25FF">
        <w:t xml:space="preserve"> -</w:t>
      </w:r>
      <w:r w:rsidR="005D2018">
        <w:t xml:space="preserve"> </w:t>
      </w:r>
      <w:r>
        <w:t>è teorico</w:t>
      </w:r>
      <w:r w:rsidR="005D2018">
        <w:t>,</w:t>
      </w:r>
      <w:r>
        <w:t xml:space="preserve"> poiché</w:t>
      </w:r>
      <w:r w:rsidR="00D220AC">
        <w:t xml:space="preserve"> solo a </w:t>
      </w:r>
      <w:r w:rsidR="00AA25FF">
        <w:t>seguito delle</w:t>
      </w:r>
      <w:r w:rsidR="00D220AC" w:rsidRPr="00D76760">
        <w:t xml:space="preserve"> valutazioni effettuate in sede istruttoria</w:t>
      </w:r>
      <w:r w:rsidR="00D220AC">
        <w:t>,</w:t>
      </w:r>
      <w:r w:rsidR="00D220AC" w:rsidRPr="00D76760">
        <w:t xml:space="preserve"> sulla base degli importi ritenut</w:t>
      </w:r>
      <w:r w:rsidR="00D220AC">
        <w:t>i ammissibili</w:t>
      </w:r>
      <w:r w:rsidR="00F850EA">
        <w:t xml:space="preserve"> e delle premialità riconosciute</w:t>
      </w:r>
      <w:r w:rsidR="00D220AC">
        <w:t xml:space="preserve">, si determinerà </w:t>
      </w:r>
      <w:r>
        <w:t xml:space="preserve">l’esatto ammontare </w:t>
      </w:r>
      <w:r w:rsidR="00D220AC">
        <w:t>delle agevolazioni</w:t>
      </w:r>
      <w:r w:rsidR="00E30684">
        <w:t xml:space="preserve"> concedibili</w:t>
      </w:r>
      <w:r w:rsidR="00D220AC">
        <w:t>.</w:t>
      </w:r>
      <w:r w:rsidR="00E408DD">
        <w:t xml:space="preserve"> Eventuali necessità di integrazione delle informazioni (o dei mezzi finanziari a copertura delle quote non agevolate) saranno tempestivamente comunicate via PEC.</w:t>
      </w:r>
    </w:p>
    <w:p w:rsidR="00D220AC" w:rsidRDefault="00D220AC" w:rsidP="00C020E9">
      <w:pPr>
        <w:spacing w:after="0" w:line="240" w:lineRule="auto"/>
        <w:jc w:val="both"/>
        <w:rPr>
          <w:b/>
          <w:bCs/>
          <w:lang w:eastAsia="it-IT"/>
        </w:rPr>
      </w:pPr>
    </w:p>
    <w:p w:rsidR="0095472F" w:rsidRDefault="00E552DA" w:rsidP="00C3561D">
      <w:pPr>
        <w:spacing w:after="0" w:line="240" w:lineRule="auto"/>
        <w:jc w:val="both"/>
        <w:rPr>
          <w:b/>
          <w:bCs/>
          <w:lang w:eastAsia="it-IT"/>
        </w:rPr>
      </w:pPr>
      <w:r>
        <w:rPr>
          <w:b/>
        </w:rPr>
        <w:t>22</w:t>
      </w:r>
      <w:r w:rsidR="00DB5E09">
        <w:rPr>
          <w:b/>
        </w:rPr>
        <w:tab/>
      </w:r>
      <w:r w:rsidR="0095472F" w:rsidRPr="00773A19">
        <w:rPr>
          <w:b/>
          <w:bCs/>
          <w:lang w:eastAsia="it-IT"/>
        </w:rPr>
        <w:t>È sufficiente compilare la domanda online?</w:t>
      </w:r>
      <w:r w:rsidR="00A54188" w:rsidRPr="00773A19">
        <w:rPr>
          <w:b/>
          <w:bCs/>
          <w:lang w:eastAsia="it-IT"/>
        </w:rPr>
        <w:t xml:space="preserve"> Chi deve firmare digitalmente?</w:t>
      </w:r>
    </w:p>
    <w:p w:rsidR="00F81FEC" w:rsidRDefault="00F81FEC" w:rsidP="00F81FEC">
      <w:pPr>
        <w:jc w:val="both"/>
      </w:pPr>
      <w:r>
        <w:t>La compilazione della domanda online rappresenta solo il primo step. Una volta inseriti i dati richiesti, dovrà essere “generato” il file pdf, salvato su pc, firmato digitalmente e poi caricato sulla piattaforma assieme agli allegati richiesti in funzione della tipologia di proponente.</w:t>
      </w:r>
    </w:p>
    <w:p w:rsidR="00F81FEC" w:rsidRPr="00F81FEC" w:rsidRDefault="00F81FEC" w:rsidP="00F81FEC">
      <w:pPr>
        <w:numPr>
          <w:ilvl w:val="0"/>
          <w:numId w:val="23"/>
        </w:numPr>
        <w:spacing w:after="0" w:line="240" w:lineRule="auto"/>
        <w:contextualSpacing/>
        <w:jc w:val="both"/>
      </w:pPr>
      <w:r w:rsidRPr="00F81FEC">
        <w:t>Per le imprese non costituite, Domanda e Piano devono essere firmate dal procuratore delegato</w:t>
      </w:r>
      <w:r w:rsidRPr="00F81FEC">
        <w:rPr>
          <w:bCs/>
        </w:rPr>
        <w:t>, se inizialmente previsto,</w:t>
      </w:r>
      <w:r w:rsidRPr="00F81FEC">
        <w:t xml:space="preserve"> e non </w:t>
      </w:r>
      <w:r w:rsidRPr="00F81FEC">
        <w:rPr>
          <w:bCs/>
        </w:rPr>
        <w:t>si rendono necessari</w:t>
      </w:r>
      <w:r w:rsidRPr="00F81FEC">
        <w:t xml:space="preserve"> altri allegati se non la delega (da allegare con documento d’identità anche se è il futuro titolare di ditta individuale o futuro socio di società unipersonale che invia direttamente la domanda). </w:t>
      </w:r>
      <w:r w:rsidRPr="00F81FEC">
        <w:rPr>
          <w:bCs/>
        </w:rPr>
        <w:t>In caso di assenza di procuratore, la suddetta documentazione dovrà essere firmata digitalmente dal soggetto referente.</w:t>
      </w:r>
    </w:p>
    <w:p w:rsidR="00F81FEC" w:rsidRDefault="00F81FEC" w:rsidP="00F81FEC">
      <w:pPr>
        <w:numPr>
          <w:ilvl w:val="0"/>
          <w:numId w:val="23"/>
        </w:numPr>
        <w:spacing w:after="0" w:line="240" w:lineRule="auto"/>
        <w:contextualSpacing/>
        <w:jc w:val="both"/>
      </w:pPr>
      <w:r>
        <w:t>Per le imprese costituite, alla Domanda ed al Piano si aggiungeranno le DSAN dei requisiti, le eventuali DSAN per antimafia (vedi modulistica on line), gli atti societari e l’eventuale delega al procuratore. Il procuratore può firmare soltanto la Domanda. Piano d’Impresa e DSAN richiedono sempre la firma digitale del Legale Rappresentante (o dei titolari della dichiarazione per antimafia specifica).</w:t>
      </w:r>
    </w:p>
    <w:p w:rsidR="00DD7092" w:rsidRPr="000929ED" w:rsidRDefault="00DD7092" w:rsidP="00C3561D">
      <w:pPr>
        <w:spacing w:after="0" w:line="240" w:lineRule="auto"/>
        <w:jc w:val="both"/>
        <w:rPr>
          <w:b/>
          <w:bCs/>
          <w:highlight w:val="yellow"/>
          <w:lang w:eastAsia="it-IT"/>
        </w:rPr>
      </w:pPr>
    </w:p>
    <w:p w:rsidR="00B44691" w:rsidRDefault="00DB5E09" w:rsidP="002F2B66">
      <w:pPr>
        <w:spacing w:after="0" w:line="240" w:lineRule="auto"/>
        <w:jc w:val="both"/>
        <w:rPr>
          <w:b/>
          <w:bCs/>
          <w:lang w:eastAsia="it-IT"/>
        </w:rPr>
      </w:pPr>
      <w:r>
        <w:rPr>
          <w:b/>
          <w:bCs/>
          <w:lang w:eastAsia="it-IT"/>
        </w:rPr>
        <w:t>2</w:t>
      </w:r>
      <w:r w:rsidR="00E552DA">
        <w:rPr>
          <w:b/>
          <w:bCs/>
          <w:lang w:eastAsia="it-IT"/>
        </w:rPr>
        <w:t>3</w:t>
      </w:r>
      <w:r>
        <w:rPr>
          <w:b/>
          <w:bCs/>
          <w:lang w:eastAsia="it-IT"/>
        </w:rPr>
        <w:tab/>
      </w:r>
      <w:r w:rsidR="002F2B66" w:rsidRPr="000929ED">
        <w:rPr>
          <w:b/>
          <w:bCs/>
          <w:lang w:eastAsia="it-IT"/>
        </w:rPr>
        <w:t>L’assegnazione dei punteggi serve a formare una graduatoria delle domande?</w:t>
      </w:r>
    </w:p>
    <w:p w:rsidR="00E57BF0" w:rsidRDefault="00B44691" w:rsidP="002F2B66">
      <w:pPr>
        <w:spacing w:after="0" w:line="240" w:lineRule="auto"/>
        <w:jc w:val="both"/>
      </w:pPr>
      <w:r w:rsidRPr="000929ED">
        <w:t>No, non esistono graduatorie</w:t>
      </w:r>
      <w:r w:rsidR="00DD7092">
        <w:t>, o</w:t>
      </w:r>
      <w:r w:rsidRPr="000929ED">
        <w:t>gni domanda viene valutata</w:t>
      </w:r>
      <w:r w:rsidR="00E9663E">
        <w:t xml:space="preserve"> singolarmente</w:t>
      </w:r>
      <w:r w:rsidR="00E9663E" w:rsidRPr="00E9663E">
        <w:t xml:space="preserve"> secondo l’ordine cronologico di presentazione</w:t>
      </w:r>
      <w:r w:rsidR="00E9663E">
        <w:t xml:space="preserve"> </w:t>
      </w:r>
      <w:r w:rsidRPr="000929ED">
        <w:t xml:space="preserve">e viene ammessa </w:t>
      </w:r>
      <w:r w:rsidR="00A527E9">
        <w:t xml:space="preserve">alle agevolazioni </w:t>
      </w:r>
      <w:r w:rsidRPr="000929ED">
        <w:t xml:space="preserve">solo se per </w:t>
      </w:r>
      <w:r w:rsidR="00A527E9">
        <w:t xml:space="preserve">tutti </w:t>
      </w:r>
      <w:r w:rsidR="003C224B">
        <w:t>i</w:t>
      </w:r>
      <w:r w:rsidR="003C224B" w:rsidRPr="000929ED">
        <w:t xml:space="preserve"> </w:t>
      </w:r>
      <w:r w:rsidR="003C224B">
        <w:t>quattro</w:t>
      </w:r>
      <w:r w:rsidR="00A527E9">
        <w:t xml:space="preserve"> ambiti</w:t>
      </w:r>
      <w:r w:rsidRPr="000929ED">
        <w:t xml:space="preserve"> di valutazione </w:t>
      </w:r>
      <w:r w:rsidR="00A527E9">
        <w:t>d</w:t>
      </w:r>
      <w:r w:rsidRPr="000929ED">
        <w:t xml:space="preserve">ell’allegato 1 della </w:t>
      </w:r>
      <w:r w:rsidR="003C224B" w:rsidRPr="000929ED">
        <w:t>Circolare</w:t>
      </w:r>
      <w:r w:rsidR="003C224B">
        <w:t xml:space="preserve"> viene</w:t>
      </w:r>
      <w:r w:rsidR="00A527E9" w:rsidRPr="00A527E9">
        <w:t xml:space="preserve"> raggiunto il punteggio minimo</w:t>
      </w:r>
      <w:r w:rsidR="00A527E9">
        <w:t xml:space="preserve"> richiesto.</w:t>
      </w:r>
    </w:p>
    <w:p w:rsidR="00773A19" w:rsidRDefault="00773A19" w:rsidP="002F2B66">
      <w:pPr>
        <w:spacing w:after="0" w:line="240" w:lineRule="auto"/>
        <w:jc w:val="both"/>
      </w:pPr>
    </w:p>
    <w:p w:rsidR="001E0B5F" w:rsidRDefault="00DD7092" w:rsidP="005E2AF3">
      <w:pPr>
        <w:spacing w:line="240" w:lineRule="auto"/>
        <w:rPr>
          <w:b/>
          <w:bCs/>
        </w:rPr>
      </w:pPr>
      <w:r>
        <w:rPr>
          <w:b/>
          <w:bCs/>
        </w:rPr>
        <w:t>2</w:t>
      </w:r>
      <w:r w:rsidR="00E552DA">
        <w:rPr>
          <w:b/>
          <w:bCs/>
        </w:rPr>
        <w:t>4</w:t>
      </w:r>
      <w:r w:rsidR="00E57BF0" w:rsidRPr="00E57BF0">
        <w:rPr>
          <w:b/>
          <w:bCs/>
        </w:rPr>
        <w:tab/>
        <w:t xml:space="preserve"> Un imprenditore agricolo a titolo principale può presentare domanda per una attività di agriturismo o di trasformazione di prodotti del proprio fondo?</w:t>
      </w:r>
    </w:p>
    <w:p w:rsidR="00E57BF0" w:rsidRPr="00782456" w:rsidRDefault="00E57BF0" w:rsidP="00782456">
      <w:pPr>
        <w:spacing w:line="240" w:lineRule="auto"/>
      </w:pPr>
      <w:r w:rsidRPr="00782456">
        <w:t>Il regolamento attuativo della Legge Regionale Abruzzo 38/2012 all’art. 3 precisa che il titolare dell’attività agrituristica è l’imprenditore agricolo iscritto nella sezione speciale “imprese agricole” del registro delle imprese. Le dizioni “imprenditore agrituristico”, “azienda agrituristica” o “agriturismo” possono essere usate solo dalle aziende regolarmente iscritte nell’Elenco regionale.</w:t>
      </w:r>
    </w:p>
    <w:p w:rsidR="00E57BF0" w:rsidRPr="00782456" w:rsidRDefault="00E57BF0" w:rsidP="00782456">
      <w:pPr>
        <w:spacing w:line="240" w:lineRule="auto"/>
        <w:jc w:val="both"/>
      </w:pPr>
      <w:r w:rsidRPr="00782456">
        <w:t>La legge regionale precisa che fra le attività agrituristiche (elenco all’art.2) è compresa la trasformazione e commercializzazione dei prodotti del fondo. In particolare poi, le attività agrituristiche di alloggio, somministrazione pasti e bevande e organizzazione degustazioni (a,b, c, dell’art. 2) possono essere svolte in azienda nei limiti massimi derivanti dal calcolo della prevalenza dell’attività agricola sull’attività agrituristica.</w:t>
      </w:r>
    </w:p>
    <w:p w:rsidR="00E57BF0" w:rsidRPr="00782456" w:rsidRDefault="00E57BF0" w:rsidP="00782456">
      <w:pPr>
        <w:spacing w:line="240" w:lineRule="auto"/>
        <w:jc w:val="both"/>
      </w:pPr>
      <w:r w:rsidRPr="00782456">
        <w:t>Il PSR Regione Abruzzo, nel disciplinare le attività di diversificazione e valorizzazione del turismo rurale incentivabili ai sensi del regolamento “de minimis” 1407/2013 fa esplicito riferimento ad un’ampia gamma di attività. In particolare:</w:t>
      </w:r>
    </w:p>
    <w:p w:rsidR="00E57BF0" w:rsidRPr="00E57BF0" w:rsidRDefault="00E57BF0" w:rsidP="00E57BF0">
      <w:pPr>
        <w:pStyle w:val="Paragrafoelenco"/>
        <w:numPr>
          <w:ilvl w:val="0"/>
          <w:numId w:val="20"/>
        </w:numPr>
        <w:spacing w:after="0" w:line="240" w:lineRule="auto"/>
        <w:contextualSpacing w:val="0"/>
        <w:jc w:val="both"/>
        <w:rPr>
          <w:szCs w:val="28"/>
        </w:rPr>
      </w:pPr>
      <w:r w:rsidRPr="00E57BF0">
        <w:rPr>
          <w:szCs w:val="28"/>
        </w:rPr>
        <w:t xml:space="preserve">migliorare l'attrattività dell'area attraverso </w:t>
      </w:r>
      <w:r w:rsidRPr="00E57BF0">
        <w:rPr>
          <w:szCs w:val="28"/>
          <w:u w:val="single"/>
        </w:rPr>
        <w:t>un’offerta turistica</w:t>
      </w:r>
      <w:r w:rsidRPr="00E57BF0">
        <w:rPr>
          <w:szCs w:val="28"/>
        </w:rPr>
        <w:t xml:space="preserve"> variegata e qualificata; </w:t>
      </w:r>
    </w:p>
    <w:p w:rsidR="00E57BF0" w:rsidRPr="00E57BF0" w:rsidRDefault="00E57BF0" w:rsidP="00E57BF0">
      <w:pPr>
        <w:pStyle w:val="Paragrafoelenco"/>
        <w:numPr>
          <w:ilvl w:val="0"/>
          <w:numId w:val="20"/>
        </w:numPr>
        <w:spacing w:after="0" w:line="240" w:lineRule="auto"/>
        <w:contextualSpacing w:val="0"/>
        <w:jc w:val="both"/>
        <w:rPr>
          <w:szCs w:val="28"/>
        </w:rPr>
      </w:pPr>
      <w:r w:rsidRPr="00E57BF0">
        <w:rPr>
          <w:szCs w:val="28"/>
        </w:rPr>
        <w:t xml:space="preserve">favorire la trasformazione e commercializzazione di prodotti non compresi nell’Allegato I del Trattato, compresa la realizzazione di punti vendita; </w:t>
      </w:r>
    </w:p>
    <w:p w:rsidR="00E57BF0" w:rsidRPr="00E57BF0" w:rsidRDefault="00E57BF0" w:rsidP="00E57BF0">
      <w:pPr>
        <w:pStyle w:val="Paragrafoelenco"/>
        <w:numPr>
          <w:ilvl w:val="0"/>
          <w:numId w:val="20"/>
        </w:numPr>
        <w:spacing w:after="0" w:line="240" w:lineRule="auto"/>
        <w:contextualSpacing w:val="0"/>
        <w:jc w:val="both"/>
        <w:rPr>
          <w:szCs w:val="28"/>
        </w:rPr>
      </w:pPr>
      <w:r w:rsidRPr="00E57BF0">
        <w:rPr>
          <w:szCs w:val="28"/>
        </w:rPr>
        <w:t xml:space="preserve">favorire la conoscenza e la </w:t>
      </w:r>
      <w:r w:rsidRPr="00E57BF0">
        <w:rPr>
          <w:szCs w:val="28"/>
          <w:u w:val="single"/>
        </w:rPr>
        <w:t>valorizzazione delle risorse eno-gastronomiche del territorio</w:t>
      </w:r>
      <w:r w:rsidRPr="00E57BF0">
        <w:rPr>
          <w:szCs w:val="28"/>
        </w:rPr>
        <w:t xml:space="preserve">; </w:t>
      </w:r>
    </w:p>
    <w:p w:rsidR="00E57BF0" w:rsidRPr="00E57BF0" w:rsidRDefault="00E57BF0" w:rsidP="00E57BF0">
      <w:pPr>
        <w:pStyle w:val="Paragrafoelenco"/>
        <w:numPr>
          <w:ilvl w:val="0"/>
          <w:numId w:val="20"/>
        </w:numPr>
        <w:spacing w:after="0" w:line="240" w:lineRule="auto"/>
        <w:contextualSpacing w:val="0"/>
        <w:jc w:val="both"/>
        <w:rPr>
          <w:szCs w:val="28"/>
        </w:rPr>
      </w:pPr>
      <w:r w:rsidRPr="00E57BF0">
        <w:rPr>
          <w:szCs w:val="28"/>
        </w:rPr>
        <w:t xml:space="preserve">favorire il </w:t>
      </w:r>
      <w:r w:rsidRPr="00E57BF0">
        <w:rPr>
          <w:szCs w:val="28"/>
          <w:u w:val="single"/>
        </w:rPr>
        <w:t>recupero e la valorizzazione di attività artigianali legate alla cultura e alla tradizione rurale e contadina</w:t>
      </w:r>
      <w:r w:rsidRPr="00E57BF0">
        <w:rPr>
          <w:szCs w:val="28"/>
        </w:rPr>
        <w:t xml:space="preserve">; </w:t>
      </w:r>
    </w:p>
    <w:p w:rsidR="00E57BF0" w:rsidRPr="00E57BF0" w:rsidRDefault="00E57BF0" w:rsidP="00E57BF0">
      <w:pPr>
        <w:pStyle w:val="Paragrafoelenco"/>
        <w:numPr>
          <w:ilvl w:val="0"/>
          <w:numId w:val="20"/>
        </w:numPr>
        <w:spacing w:after="0" w:line="240" w:lineRule="auto"/>
        <w:contextualSpacing w:val="0"/>
        <w:jc w:val="both"/>
        <w:rPr>
          <w:szCs w:val="28"/>
        </w:rPr>
      </w:pPr>
      <w:r w:rsidRPr="00E57BF0">
        <w:rPr>
          <w:szCs w:val="28"/>
        </w:rPr>
        <w:t xml:space="preserve">sviluppare servizi terapeutico-riabilitativi destinati a soggetti con disabilità nella sfera psichica o motoria, persone dipendenti da alcool stupefacenti, soggetti deboli come anziani o ex-detenuti, sia attraverso l’uso di terapie assistite con gli </w:t>
      </w:r>
      <w:r w:rsidR="00C0021B" w:rsidRPr="00E57BF0">
        <w:rPr>
          <w:szCs w:val="28"/>
        </w:rPr>
        <w:t>animali,</w:t>
      </w:r>
      <w:r w:rsidRPr="00E57BF0">
        <w:rPr>
          <w:szCs w:val="28"/>
        </w:rPr>
        <w:t xml:space="preserve"> che attraverso attività di coltivazione e </w:t>
      </w:r>
      <w:r w:rsidR="005E2AF3" w:rsidRPr="00E57BF0">
        <w:rPr>
          <w:szCs w:val="28"/>
        </w:rPr>
        <w:t>trasformazione;</w:t>
      </w:r>
      <w:r w:rsidRPr="00E57BF0">
        <w:rPr>
          <w:szCs w:val="28"/>
        </w:rPr>
        <w:t xml:space="preserve"> </w:t>
      </w:r>
    </w:p>
    <w:p w:rsidR="00E57BF0" w:rsidRPr="00E57BF0" w:rsidRDefault="00E57BF0" w:rsidP="00E57BF0">
      <w:pPr>
        <w:pStyle w:val="Paragrafoelenco"/>
        <w:numPr>
          <w:ilvl w:val="0"/>
          <w:numId w:val="20"/>
        </w:numPr>
        <w:spacing w:after="0" w:line="240" w:lineRule="auto"/>
        <w:contextualSpacing w:val="0"/>
        <w:jc w:val="both"/>
        <w:rPr>
          <w:szCs w:val="28"/>
        </w:rPr>
      </w:pPr>
      <w:r w:rsidRPr="00E57BF0">
        <w:rPr>
          <w:szCs w:val="28"/>
        </w:rPr>
        <w:t>sviluppare servizi occupazionali-formativi su attività agricole, destinati a soggetti svantaggiati e in condizioni di disagio;</w:t>
      </w:r>
    </w:p>
    <w:p w:rsidR="00E57BF0" w:rsidRPr="00E57BF0" w:rsidRDefault="00E57BF0" w:rsidP="00E57BF0">
      <w:pPr>
        <w:pStyle w:val="Paragrafoelenco"/>
        <w:numPr>
          <w:ilvl w:val="0"/>
          <w:numId w:val="20"/>
        </w:numPr>
        <w:spacing w:after="0" w:line="240" w:lineRule="auto"/>
        <w:contextualSpacing w:val="0"/>
        <w:jc w:val="both"/>
        <w:rPr>
          <w:szCs w:val="28"/>
        </w:rPr>
      </w:pPr>
      <w:r w:rsidRPr="00E57BF0">
        <w:rPr>
          <w:szCs w:val="28"/>
          <w:u w:val="single"/>
        </w:rPr>
        <w:t>agriasilo, agrinido, agritata</w:t>
      </w:r>
      <w:r w:rsidRPr="00E57BF0">
        <w:rPr>
          <w:szCs w:val="28"/>
        </w:rPr>
        <w:t xml:space="preserve"> ai sensi delle vigenti leggi regionali; </w:t>
      </w:r>
    </w:p>
    <w:p w:rsidR="00E57BF0" w:rsidRPr="00E57BF0" w:rsidRDefault="00E57BF0" w:rsidP="00E57BF0">
      <w:pPr>
        <w:pStyle w:val="Paragrafoelenco"/>
        <w:numPr>
          <w:ilvl w:val="0"/>
          <w:numId w:val="20"/>
        </w:numPr>
        <w:spacing w:after="0" w:line="240" w:lineRule="auto"/>
        <w:contextualSpacing w:val="0"/>
        <w:jc w:val="both"/>
        <w:rPr>
          <w:szCs w:val="28"/>
        </w:rPr>
      </w:pPr>
      <w:r w:rsidRPr="00E57BF0">
        <w:rPr>
          <w:szCs w:val="28"/>
        </w:rPr>
        <w:t xml:space="preserve">favorire la </w:t>
      </w:r>
      <w:r w:rsidRPr="00E57BF0">
        <w:rPr>
          <w:szCs w:val="28"/>
          <w:u w:val="single"/>
        </w:rPr>
        <w:t>realizzazione di altre attività connesse all’agricoltura, purché presentino chiari elementi di innovatività</w:t>
      </w:r>
      <w:r w:rsidRPr="00E57BF0">
        <w:rPr>
          <w:szCs w:val="28"/>
        </w:rPr>
        <w:t>.</w:t>
      </w:r>
    </w:p>
    <w:p w:rsidR="00E57BF0" w:rsidRPr="00E57BF0" w:rsidRDefault="00E57BF0" w:rsidP="00E57BF0">
      <w:pPr>
        <w:jc w:val="both"/>
        <w:rPr>
          <w:bCs/>
          <w:sz w:val="4"/>
        </w:rPr>
      </w:pPr>
    </w:p>
    <w:p w:rsidR="00E57BF0" w:rsidRDefault="00E57BF0" w:rsidP="005E2AF3">
      <w:pPr>
        <w:spacing w:line="240" w:lineRule="auto"/>
        <w:jc w:val="both"/>
        <w:rPr>
          <w:bCs/>
        </w:rPr>
      </w:pPr>
      <w:r>
        <w:rPr>
          <w:bCs/>
        </w:rPr>
        <w:t>Le attività di cui ai punti precedenti (da 1 ad 8) sono agevolabili previa semplice separazione contabile dall’attività agricola e con l’attribuzione del corretto codice ATECO da parte della CCIAA competente all’attività svolta nell’unità locale oggetto delle agevolazioni.</w:t>
      </w:r>
    </w:p>
    <w:p w:rsidR="00E57BF0" w:rsidRDefault="00E57BF0" w:rsidP="005E2AF3">
      <w:pPr>
        <w:spacing w:line="240" w:lineRule="auto"/>
        <w:jc w:val="both"/>
        <w:rPr>
          <w:bCs/>
        </w:rPr>
      </w:pPr>
      <w:r>
        <w:rPr>
          <w:bCs/>
        </w:rPr>
        <w:t xml:space="preserve">Anche le attività di alloggio, di somministrazione pasti e bevande e di trasformazione dei prodotti dell’Allegato I (olio, vino, carni, etc.) possono essere agevolate: per le stesse (non indicate espressamente nel PSR regionale fra le attività agevolabili ai sensi del Reg.1407/2013) occorrerà rispettare le condizioni di attuazione dei progetti che saranno specificate di volta in volta in base alla tipologia specifica di attività proposta, nelle forme del turismo rurale  (ristorazione e ricezione) o dei laboratori di produzione giuridicamente separati dall’attività agricola o opportunamente dimensionati rispetto alle produzioni del fondo. </w:t>
      </w:r>
    </w:p>
    <w:p w:rsidR="00E57BF0" w:rsidRDefault="00E57BF0" w:rsidP="005E2AF3">
      <w:pPr>
        <w:spacing w:after="0" w:line="240" w:lineRule="auto"/>
        <w:jc w:val="both"/>
        <w:rPr>
          <w:bCs/>
        </w:rPr>
      </w:pPr>
      <w:r>
        <w:rPr>
          <w:bCs/>
        </w:rPr>
        <w:t>Allegato 1 prodotti agricoli UE (pag. 287)</w:t>
      </w:r>
    </w:p>
    <w:p w:rsidR="00E57BF0" w:rsidRPr="000253D7" w:rsidRDefault="00FF24C5" w:rsidP="005E2AF3">
      <w:pPr>
        <w:spacing w:after="0" w:line="240" w:lineRule="auto"/>
        <w:jc w:val="both"/>
        <w:rPr>
          <w:bCs/>
        </w:rPr>
      </w:pPr>
      <w:hyperlink r:id="rId10" w:history="1">
        <w:r w:rsidR="00E57BF0" w:rsidRPr="00E85804">
          <w:rPr>
            <w:rStyle w:val="Collegamentoipertestuale"/>
            <w:bCs/>
          </w:rPr>
          <w:t>http://eur-lex.europa.eu/legal-content/IT/TXT/PDF/?uri=CELEX:12012E/TXT&amp;from=IT</w:t>
        </w:r>
      </w:hyperlink>
      <w:r w:rsidR="00E57BF0">
        <w:rPr>
          <w:bCs/>
        </w:rPr>
        <w:t xml:space="preserve"> </w:t>
      </w:r>
    </w:p>
    <w:p w:rsidR="00406AFC" w:rsidRDefault="00406AFC" w:rsidP="00145D1A">
      <w:pPr>
        <w:rPr>
          <w:b/>
        </w:rPr>
      </w:pPr>
    </w:p>
    <w:p w:rsidR="00145D1A" w:rsidRPr="00F831FD" w:rsidRDefault="00145D1A" w:rsidP="00145D1A">
      <w:pPr>
        <w:rPr>
          <w:b/>
        </w:rPr>
      </w:pPr>
      <w:r w:rsidRPr="00145D1A">
        <w:rPr>
          <w:b/>
        </w:rPr>
        <w:t>2</w:t>
      </w:r>
      <w:r w:rsidR="00E552DA">
        <w:rPr>
          <w:b/>
        </w:rPr>
        <w:t>5</w:t>
      </w:r>
      <w:r w:rsidRPr="00145D1A">
        <w:rPr>
          <w:b/>
        </w:rPr>
        <w:tab/>
      </w:r>
      <w:r w:rsidR="00F831FD" w:rsidRPr="003C224B">
        <w:rPr>
          <w:b/>
        </w:rPr>
        <w:t>Co</w:t>
      </w:r>
      <w:r w:rsidRPr="003C224B">
        <w:rPr>
          <w:b/>
        </w:rPr>
        <w:t xml:space="preserve">sa sono gli “investimenti da realizzare”? che si intende, rispetto </w:t>
      </w:r>
      <w:r w:rsidR="00A85FC8" w:rsidRPr="003C224B">
        <w:rPr>
          <w:b/>
        </w:rPr>
        <w:t>agli “</w:t>
      </w:r>
      <w:r w:rsidRPr="003C224B">
        <w:rPr>
          <w:b/>
        </w:rPr>
        <w:t>investimenti ammissibili”?</w:t>
      </w:r>
    </w:p>
    <w:p w:rsidR="00145D1A" w:rsidRPr="00145D1A" w:rsidRDefault="00145D1A" w:rsidP="00145D1A">
      <w:pPr>
        <w:jc w:val="both"/>
      </w:pPr>
      <w:r w:rsidRPr="00F831FD">
        <w:t>Il modello</w:t>
      </w:r>
      <w:r w:rsidR="00F831FD">
        <w:t xml:space="preserve"> di Piano d’Impresa</w:t>
      </w:r>
      <w:r w:rsidRPr="00F831FD">
        <w:t xml:space="preserve"> riporta la tabella per elencare le macro-categorie di investimento, con il seguente schema:</w:t>
      </w:r>
      <w:r w:rsidR="00DD7092" w:rsidRPr="00F831FD">
        <w:t xml:space="preserve"> </w:t>
      </w:r>
    </w:p>
    <w:tbl>
      <w:tblPr>
        <w:tblStyle w:val="Grigliatabella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37"/>
        <w:gridCol w:w="567"/>
        <w:gridCol w:w="708"/>
        <w:gridCol w:w="1418"/>
        <w:gridCol w:w="1524"/>
      </w:tblGrid>
      <w:tr w:rsidR="00145D1A" w:rsidRPr="00145D1A" w:rsidTr="00721D1B">
        <w:tc>
          <w:tcPr>
            <w:tcW w:w="5637" w:type="dxa"/>
            <w:shd w:val="clear" w:color="auto" w:fill="76923C" w:themeFill="accent3" w:themeFillShade="BF"/>
          </w:tcPr>
          <w:p w:rsidR="00145D1A" w:rsidRPr="00145D1A" w:rsidRDefault="00145D1A" w:rsidP="00145D1A">
            <w:pPr>
              <w:spacing w:after="0" w:line="240" w:lineRule="auto"/>
              <w:jc w:val="center"/>
              <w:rPr>
                <w:b/>
                <w:bCs/>
                <w:smallCaps/>
                <w:color w:val="FFFFFF"/>
                <w:sz w:val="20"/>
                <w:szCs w:val="20"/>
              </w:rPr>
            </w:pPr>
            <w:r w:rsidRPr="00145D1A">
              <w:rPr>
                <w:b/>
                <w:bCs/>
                <w:smallCaps/>
                <w:color w:val="FFFFFF"/>
                <w:sz w:val="20"/>
                <w:szCs w:val="20"/>
              </w:rPr>
              <w:t>investimenti</w:t>
            </w:r>
          </w:p>
        </w:tc>
        <w:tc>
          <w:tcPr>
            <w:tcW w:w="567" w:type="dxa"/>
            <w:shd w:val="clear" w:color="auto" w:fill="76923C" w:themeFill="accent3" w:themeFillShade="BF"/>
          </w:tcPr>
          <w:p w:rsidR="00145D1A" w:rsidRPr="00145D1A" w:rsidRDefault="00145D1A" w:rsidP="00145D1A">
            <w:pPr>
              <w:spacing w:after="0" w:line="240" w:lineRule="auto"/>
              <w:jc w:val="center"/>
              <w:rPr>
                <w:b/>
                <w:bCs/>
                <w:smallCaps/>
                <w:color w:val="FFFFFF"/>
                <w:sz w:val="20"/>
                <w:szCs w:val="20"/>
              </w:rPr>
            </w:pPr>
            <w:r w:rsidRPr="00145D1A">
              <w:rPr>
                <w:b/>
                <w:bCs/>
                <w:smallCaps/>
                <w:color w:val="FFFFFF"/>
                <w:sz w:val="20"/>
                <w:szCs w:val="20"/>
              </w:rPr>
              <w:t>% *</w:t>
            </w:r>
          </w:p>
          <w:p w:rsidR="00145D1A" w:rsidRPr="00145D1A" w:rsidRDefault="00145D1A" w:rsidP="00145D1A">
            <w:pPr>
              <w:spacing w:after="0" w:line="240" w:lineRule="auto"/>
              <w:jc w:val="center"/>
              <w:rPr>
                <w:b/>
                <w:bCs/>
                <w:smallCaps/>
                <w:color w:val="FFFFFF"/>
                <w:sz w:val="20"/>
                <w:szCs w:val="20"/>
              </w:rPr>
            </w:pPr>
            <w:r w:rsidRPr="00145D1A">
              <w:rPr>
                <w:b/>
                <w:bCs/>
                <w:smallCaps/>
                <w:color w:val="FFFFFF"/>
                <w:sz w:val="20"/>
                <w:szCs w:val="20"/>
              </w:rPr>
              <w:t>IVA</w:t>
            </w:r>
          </w:p>
        </w:tc>
        <w:tc>
          <w:tcPr>
            <w:tcW w:w="708" w:type="dxa"/>
            <w:shd w:val="clear" w:color="auto" w:fill="76923C" w:themeFill="accent3" w:themeFillShade="BF"/>
          </w:tcPr>
          <w:p w:rsidR="00145D1A" w:rsidRPr="00145D1A" w:rsidRDefault="00145D1A" w:rsidP="00145D1A">
            <w:pPr>
              <w:spacing w:after="0" w:line="240" w:lineRule="auto"/>
              <w:jc w:val="center"/>
              <w:rPr>
                <w:b/>
                <w:bCs/>
                <w:smallCaps/>
                <w:color w:val="FFFFFF"/>
                <w:sz w:val="20"/>
                <w:szCs w:val="20"/>
              </w:rPr>
            </w:pPr>
            <w:r w:rsidRPr="00145D1A">
              <w:rPr>
                <w:b/>
                <w:bCs/>
                <w:smallCaps/>
                <w:color w:val="FFFFFF"/>
                <w:sz w:val="20"/>
                <w:szCs w:val="20"/>
              </w:rPr>
              <w:t>%**</w:t>
            </w:r>
          </w:p>
          <w:p w:rsidR="00145D1A" w:rsidRPr="00145D1A" w:rsidRDefault="00145D1A" w:rsidP="00145D1A">
            <w:pPr>
              <w:spacing w:after="0" w:line="240" w:lineRule="auto"/>
              <w:jc w:val="center"/>
              <w:rPr>
                <w:b/>
                <w:bCs/>
                <w:smallCaps/>
                <w:color w:val="FFFFFF"/>
                <w:sz w:val="20"/>
                <w:szCs w:val="20"/>
              </w:rPr>
            </w:pPr>
            <w:r w:rsidRPr="00145D1A">
              <w:rPr>
                <w:b/>
                <w:bCs/>
                <w:smallCaps/>
                <w:color w:val="FFFFFF"/>
                <w:sz w:val="20"/>
                <w:szCs w:val="20"/>
              </w:rPr>
              <w:t>coeff.</w:t>
            </w:r>
          </w:p>
          <w:p w:rsidR="00145D1A" w:rsidRPr="00145D1A" w:rsidRDefault="00145D1A" w:rsidP="00145D1A">
            <w:pPr>
              <w:spacing w:after="0" w:line="240" w:lineRule="auto"/>
              <w:jc w:val="center"/>
              <w:rPr>
                <w:b/>
                <w:bCs/>
                <w:smallCaps/>
                <w:color w:val="FFFFFF"/>
                <w:sz w:val="20"/>
                <w:szCs w:val="20"/>
              </w:rPr>
            </w:pPr>
            <w:r w:rsidRPr="00145D1A">
              <w:rPr>
                <w:b/>
                <w:bCs/>
                <w:smallCaps/>
                <w:color w:val="FFFFFF"/>
                <w:sz w:val="20"/>
                <w:szCs w:val="20"/>
              </w:rPr>
              <w:t>amm.</w:t>
            </w:r>
          </w:p>
        </w:tc>
        <w:tc>
          <w:tcPr>
            <w:tcW w:w="1418" w:type="dxa"/>
            <w:shd w:val="clear" w:color="auto" w:fill="76923C" w:themeFill="accent3" w:themeFillShade="BF"/>
          </w:tcPr>
          <w:p w:rsidR="00145D1A" w:rsidRPr="00145D1A" w:rsidRDefault="00145D1A" w:rsidP="00145D1A">
            <w:pPr>
              <w:spacing w:after="0" w:line="240" w:lineRule="auto"/>
              <w:jc w:val="center"/>
              <w:rPr>
                <w:b/>
                <w:bCs/>
                <w:smallCaps/>
                <w:color w:val="FFFFFF"/>
                <w:sz w:val="20"/>
                <w:szCs w:val="20"/>
              </w:rPr>
            </w:pPr>
            <w:r w:rsidRPr="00145D1A">
              <w:rPr>
                <w:b/>
                <w:bCs/>
                <w:smallCaps/>
                <w:color w:val="FFFFFF"/>
                <w:sz w:val="20"/>
                <w:szCs w:val="20"/>
              </w:rPr>
              <w:t>da realizzare  €</w:t>
            </w:r>
          </w:p>
          <w:p w:rsidR="00145D1A" w:rsidRPr="00145D1A" w:rsidRDefault="00145D1A" w:rsidP="00145D1A">
            <w:pPr>
              <w:spacing w:after="0" w:line="240" w:lineRule="auto"/>
              <w:jc w:val="center"/>
              <w:rPr>
                <w:b/>
                <w:bCs/>
                <w:smallCaps/>
                <w:color w:val="FFFFFF"/>
                <w:sz w:val="20"/>
                <w:szCs w:val="20"/>
              </w:rPr>
            </w:pPr>
            <w:r w:rsidRPr="00145D1A">
              <w:rPr>
                <w:b/>
                <w:bCs/>
                <w:smallCaps/>
                <w:color w:val="FFFFFF"/>
                <w:sz w:val="20"/>
                <w:szCs w:val="20"/>
              </w:rPr>
              <w:t>(1)</w:t>
            </w:r>
          </w:p>
        </w:tc>
        <w:tc>
          <w:tcPr>
            <w:tcW w:w="1524" w:type="dxa"/>
            <w:shd w:val="clear" w:color="auto" w:fill="76923C" w:themeFill="accent3" w:themeFillShade="BF"/>
          </w:tcPr>
          <w:p w:rsidR="00145D1A" w:rsidRPr="00145D1A" w:rsidRDefault="00145D1A" w:rsidP="00145D1A">
            <w:pPr>
              <w:spacing w:after="0" w:line="240" w:lineRule="auto"/>
              <w:jc w:val="center"/>
              <w:rPr>
                <w:b/>
                <w:bCs/>
                <w:smallCaps/>
                <w:color w:val="FFFFFF"/>
                <w:sz w:val="20"/>
                <w:szCs w:val="20"/>
              </w:rPr>
            </w:pPr>
            <w:r w:rsidRPr="00145D1A">
              <w:rPr>
                <w:b/>
                <w:bCs/>
                <w:smallCaps/>
                <w:color w:val="FFFFFF"/>
                <w:sz w:val="20"/>
                <w:szCs w:val="20"/>
              </w:rPr>
              <w:t>ammissibile  €</w:t>
            </w:r>
          </w:p>
        </w:tc>
      </w:tr>
      <w:tr w:rsidR="00145D1A" w:rsidRPr="00145D1A" w:rsidTr="00721D1B">
        <w:tc>
          <w:tcPr>
            <w:tcW w:w="5637" w:type="dxa"/>
            <w:shd w:val="clear" w:color="auto" w:fill="D6E3BC" w:themeFill="accent3" w:themeFillTint="66"/>
          </w:tcPr>
          <w:p w:rsidR="00145D1A" w:rsidRPr="00145D1A" w:rsidRDefault="00145D1A" w:rsidP="00145D1A">
            <w:pPr>
              <w:spacing w:after="0" w:line="240" w:lineRule="auto"/>
              <w:rPr>
                <w:b/>
                <w:bCs/>
                <w:sz w:val="20"/>
                <w:szCs w:val="20"/>
              </w:rPr>
            </w:pPr>
            <w:r w:rsidRPr="00145D1A">
              <w:rPr>
                <w:b/>
                <w:bCs/>
                <w:sz w:val="20"/>
                <w:szCs w:val="20"/>
              </w:rPr>
              <w:t>OM - Ristrutturazione opere murarie</w:t>
            </w:r>
          </w:p>
        </w:tc>
        <w:tc>
          <w:tcPr>
            <w:tcW w:w="567" w:type="dxa"/>
            <w:shd w:val="clear" w:color="auto" w:fill="D6E3BC" w:themeFill="accent3" w:themeFillTint="66"/>
          </w:tcPr>
          <w:p w:rsidR="00145D1A" w:rsidRPr="00145D1A" w:rsidRDefault="00145D1A" w:rsidP="00145D1A">
            <w:pPr>
              <w:spacing w:after="0" w:line="240" w:lineRule="auto"/>
              <w:rPr>
                <w:b/>
                <w:bCs/>
                <w:sz w:val="20"/>
                <w:szCs w:val="20"/>
              </w:rPr>
            </w:pPr>
          </w:p>
        </w:tc>
        <w:tc>
          <w:tcPr>
            <w:tcW w:w="708" w:type="dxa"/>
            <w:shd w:val="clear" w:color="auto" w:fill="D6E3BC" w:themeFill="accent3" w:themeFillTint="66"/>
          </w:tcPr>
          <w:p w:rsidR="00145D1A" w:rsidRPr="00145D1A" w:rsidRDefault="00145D1A" w:rsidP="00145D1A">
            <w:pPr>
              <w:spacing w:after="0" w:line="240" w:lineRule="auto"/>
              <w:rPr>
                <w:b/>
                <w:bCs/>
                <w:sz w:val="20"/>
                <w:szCs w:val="20"/>
              </w:rPr>
            </w:pPr>
          </w:p>
        </w:tc>
        <w:tc>
          <w:tcPr>
            <w:tcW w:w="1418" w:type="dxa"/>
            <w:shd w:val="clear" w:color="auto" w:fill="D6E3BC" w:themeFill="accent3" w:themeFillTint="66"/>
          </w:tcPr>
          <w:p w:rsidR="00145D1A" w:rsidRPr="00145D1A" w:rsidRDefault="00145D1A" w:rsidP="00145D1A">
            <w:pPr>
              <w:spacing w:after="0" w:line="240" w:lineRule="auto"/>
              <w:rPr>
                <w:b/>
                <w:bCs/>
                <w:sz w:val="20"/>
                <w:szCs w:val="20"/>
              </w:rPr>
            </w:pPr>
          </w:p>
        </w:tc>
        <w:tc>
          <w:tcPr>
            <w:tcW w:w="1524" w:type="dxa"/>
            <w:shd w:val="clear" w:color="auto" w:fill="D6E3BC" w:themeFill="accent3" w:themeFillTint="66"/>
          </w:tcPr>
          <w:p w:rsidR="00145D1A" w:rsidRPr="00145D1A" w:rsidRDefault="00145D1A" w:rsidP="00145D1A">
            <w:pPr>
              <w:spacing w:after="0" w:line="240" w:lineRule="auto"/>
              <w:jc w:val="center"/>
              <w:rPr>
                <w:b/>
                <w:bCs/>
                <w:sz w:val="20"/>
                <w:szCs w:val="20"/>
              </w:rPr>
            </w:pPr>
            <w:r w:rsidRPr="00145D1A">
              <w:rPr>
                <w:b/>
                <w:bCs/>
                <w:sz w:val="20"/>
                <w:szCs w:val="20"/>
              </w:rPr>
              <w:t>(2)</w:t>
            </w:r>
          </w:p>
        </w:tc>
      </w:tr>
      <w:tr w:rsidR="00145D1A" w:rsidRPr="00145D1A" w:rsidTr="00721D1B">
        <w:tc>
          <w:tcPr>
            <w:tcW w:w="5637" w:type="dxa"/>
            <w:shd w:val="clear" w:color="auto" w:fill="D6E3BC" w:themeFill="accent3" w:themeFillTint="66"/>
          </w:tcPr>
          <w:p w:rsidR="00145D1A" w:rsidRPr="00145D1A" w:rsidRDefault="00145D1A" w:rsidP="00145D1A">
            <w:pPr>
              <w:spacing w:after="0" w:line="240" w:lineRule="auto"/>
              <w:rPr>
                <w:b/>
                <w:bCs/>
                <w:sz w:val="20"/>
                <w:szCs w:val="20"/>
              </w:rPr>
            </w:pPr>
            <w:r w:rsidRPr="00145D1A">
              <w:rPr>
                <w:b/>
                <w:bCs/>
                <w:sz w:val="20"/>
                <w:szCs w:val="20"/>
              </w:rPr>
              <w:t>IMA – Impianti, macchinari, attrezzature ed allacciamenti</w:t>
            </w:r>
          </w:p>
        </w:tc>
        <w:tc>
          <w:tcPr>
            <w:tcW w:w="567" w:type="dxa"/>
            <w:shd w:val="clear" w:color="auto" w:fill="D6E3BC" w:themeFill="accent3" w:themeFillTint="66"/>
          </w:tcPr>
          <w:p w:rsidR="00145D1A" w:rsidRPr="00145D1A" w:rsidRDefault="00145D1A" w:rsidP="00145D1A">
            <w:pPr>
              <w:spacing w:after="0" w:line="240" w:lineRule="auto"/>
              <w:rPr>
                <w:b/>
                <w:bCs/>
                <w:sz w:val="20"/>
                <w:szCs w:val="20"/>
              </w:rPr>
            </w:pPr>
          </w:p>
        </w:tc>
        <w:tc>
          <w:tcPr>
            <w:tcW w:w="708" w:type="dxa"/>
            <w:shd w:val="clear" w:color="auto" w:fill="D6E3BC" w:themeFill="accent3" w:themeFillTint="66"/>
          </w:tcPr>
          <w:p w:rsidR="00145D1A" w:rsidRPr="00145D1A" w:rsidRDefault="00145D1A" w:rsidP="00145D1A">
            <w:pPr>
              <w:spacing w:after="0" w:line="240" w:lineRule="auto"/>
              <w:rPr>
                <w:b/>
                <w:bCs/>
                <w:sz w:val="20"/>
                <w:szCs w:val="20"/>
              </w:rPr>
            </w:pPr>
          </w:p>
        </w:tc>
        <w:tc>
          <w:tcPr>
            <w:tcW w:w="1418" w:type="dxa"/>
            <w:shd w:val="clear" w:color="auto" w:fill="D6E3BC" w:themeFill="accent3" w:themeFillTint="66"/>
          </w:tcPr>
          <w:p w:rsidR="00145D1A" w:rsidRPr="00145D1A" w:rsidRDefault="00145D1A" w:rsidP="00145D1A">
            <w:pPr>
              <w:spacing w:after="0" w:line="240" w:lineRule="auto"/>
              <w:rPr>
                <w:b/>
                <w:bCs/>
                <w:sz w:val="20"/>
                <w:szCs w:val="20"/>
              </w:rPr>
            </w:pPr>
          </w:p>
        </w:tc>
        <w:tc>
          <w:tcPr>
            <w:tcW w:w="1524" w:type="dxa"/>
            <w:shd w:val="clear" w:color="auto" w:fill="D6E3BC" w:themeFill="accent3" w:themeFillTint="66"/>
          </w:tcPr>
          <w:p w:rsidR="00145D1A" w:rsidRPr="00145D1A" w:rsidRDefault="00145D1A" w:rsidP="00145D1A">
            <w:pPr>
              <w:spacing w:after="0" w:line="240" w:lineRule="auto"/>
              <w:rPr>
                <w:b/>
                <w:bCs/>
                <w:sz w:val="20"/>
                <w:szCs w:val="20"/>
              </w:rPr>
            </w:pPr>
          </w:p>
        </w:tc>
      </w:tr>
      <w:tr w:rsidR="00145D1A" w:rsidRPr="00145D1A" w:rsidTr="00721D1B">
        <w:tc>
          <w:tcPr>
            <w:tcW w:w="5637" w:type="dxa"/>
            <w:shd w:val="clear" w:color="auto" w:fill="D6E3BC" w:themeFill="accent3" w:themeFillTint="66"/>
          </w:tcPr>
          <w:p w:rsidR="00145D1A" w:rsidRPr="00145D1A" w:rsidRDefault="00145D1A" w:rsidP="00145D1A">
            <w:pPr>
              <w:spacing w:after="0" w:line="240" w:lineRule="auto"/>
              <w:rPr>
                <w:b/>
                <w:bCs/>
                <w:sz w:val="20"/>
                <w:szCs w:val="20"/>
              </w:rPr>
            </w:pPr>
            <w:r w:rsidRPr="00145D1A">
              <w:rPr>
                <w:b/>
                <w:bCs/>
                <w:sz w:val="20"/>
                <w:szCs w:val="20"/>
              </w:rPr>
              <w:t>BP - Beni Pluriennali</w:t>
            </w:r>
          </w:p>
        </w:tc>
        <w:tc>
          <w:tcPr>
            <w:tcW w:w="567" w:type="dxa"/>
            <w:shd w:val="clear" w:color="auto" w:fill="D6E3BC" w:themeFill="accent3" w:themeFillTint="66"/>
          </w:tcPr>
          <w:p w:rsidR="00145D1A" w:rsidRPr="00145D1A" w:rsidRDefault="00145D1A" w:rsidP="00145D1A">
            <w:pPr>
              <w:spacing w:after="0" w:line="240" w:lineRule="auto"/>
              <w:rPr>
                <w:b/>
                <w:bCs/>
                <w:sz w:val="20"/>
                <w:szCs w:val="20"/>
              </w:rPr>
            </w:pPr>
          </w:p>
        </w:tc>
        <w:tc>
          <w:tcPr>
            <w:tcW w:w="708" w:type="dxa"/>
            <w:shd w:val="clear" w:color="auto" w:fill="D6E3BC" w:themeFill="accent3" w:themeFillTint="66"/>
          </w:tcPr>
          <w:p w:rsidR="00145D1A" w:rsidRPr="00145D1A" w:rsidRDefault="00145D1A" w:rsidP="00145D1A">
            <w:pPr>
              <w:spacing w:after="0" w:line="240" w:lineRule="auto"/>
              <w:rPr>
                <w:b/>
                <w:bCs/>
                <w:sz w:val="20"/>
                <w:szCs w:val="20"/>
              </w:rPr>
            </w:pPr>
          </w:p>
        </w:tc>
        <w:tc>
          <w:tcPr>
            <w:tcW w:w="1418" w:type="dxa"/>
            <w:shd w:val="clear" w:color="auto" w:fill="D6E3BC" w:themeFill="accent3" w:themeFillTint="66"/>
          </w:tcPr>
          <w:p w:rsidR="00145D1A" w:rsidRPr="00145D1A" w:rsidRDefault="00145D1A" w:rsidP="00145D1A">
            <w:pPr>
              <w:spacing w:after="0" w:line="240" w:lineRule="auto"/>
              <w:rPr>
                <w:b/>
                <w:bCs/>
                <w:sz w:val="20"/>
                <w:szCs w:val="20"/>
              </w:rPr>
            </w:pPr>
          </w:p>
        </w:tc>
        <w:tc>
          <w:tcPr>
            <w:tcW w:w="1524" w:type="dxa"/>
            <w:shd w:val="clear" w:color="auto" w:fill="D6E3BC" w:themeFill="accent3" w:themeFillTint="66"/>
          </w:tcPr>
          <w:p w:rsidR="00145D1A" w:rsidRPr="00145D1A" w:rsidRDefault="00145D1A" w:rsidP="00145D1A">
            <w:pPr>
              <w:spacing w:after="0" w:line="240" w:lineRule="auto"/>
              <w:rPr>
                <w:b/>
                <w:bCs/>
                <w:sz w:val="20"/>
                <w:szCs w:val="20"/>
              </w:rPr>
            </w:pPr>
          </w:p>
        </w:tc>
      </w:tr>
      <w:tr w:rsidR="00145D1A" w:rsidRPr="00145D1A" w:rsidTr="00721D1B">
        <w:tc>
          <w:tcPr>
            <w:tcW w:w="5637" w:type="dxa"/>
            <w:shd w:val="clear" w:color="auto" w:fill="D6E3BC" w:themeFill="accent3" w:themeFillTint="66"/>
          </w:tcPr>
          <w:p w:rsidR="00145D1A" w:rsidRPr="00145D1A" w:rsidRDefault="00145D1A" w:rsidP="00145D1A">
            <w:pPr>
              <w:spacing w:after="0" w:line="240" w:lineRule="auto"/>
              <w:rPr>
                <w:b/>
                <w:bCs/>
                <w:sz w:val="20"/>
                <w:szCs w:val="20"/>
              </w:rPr>
            </w:pPr>
            <w:r w:rsidRPr="00145D1A">
              <w:rPr>
                <w:b/>
                <w:bCs/>
                <w:sz w:val="20"/>
                <w:szCs w:val="20"/>
              </w:rPr>
              <w:t>AI – Altri Beni necessari ma non agevolabili</w:t>
            </w:r>
          </w:p>
        </w:tc>
        <w:tc>
          <w:tcPr>
            <w:tcW w:w="567" w:type="dxa"/>
            <w:shd w:val="clear" w:color="auto" w:fill="D6E3BC" w:themeFill="accent3" w:themeFillTint="66"/>
          </w:tcPr>
          <w:p w:rsidR="00145D1A" w:rsidRPr="00145D1A" w:rsidRDefault="00145D1A" w:rsidP="00145D1A">
            <w:pPr>
              <w:spacing w:after="0" w:line="240" w:lineRule="auto"/>
              <w:jc w:val="center"/>
              <w:rPr>
                <w:b/>
                <w:bCs/>
                <w:sz w:val="20"/>
                <w:szCs w:val="20"/>
              </w:rPr>
            </w:pPr>
          </w:p>
        </w:tc>
        <w:tc>
          <w:tcPr>
            <w:tcW w:w="708" w:type="dxa"/>
            <w:shd w:val="clear" w:color="auto" w:fill="D6E3BC" w:themeFill="accent3" w:themeFillTint="66"/>
          </w:tcPr>
          <w:p w:rsidR="00145D1A" w:rsidRPr="00145D1A" w:rsidRDefault="00145D1A" w:rsidP="00145D1A">
            <w:pPr>
              <w:spacing w:after="0" w:line="240" w:lineRule="auto"/>
              <w:jc w:val="center"/>
              <w:rPr>
                <w:b/>
                <w:bCs/>
                <w:sz w:val="20"/>
                <w:szCs w:val="20"/>
              </w:rPr>
            </w:pPr>
          </w:p>
        </w:tc>
        <w:tc>
          <w:tcPr>
            <w:tcW w:w="1418" w:type="dxa"/>
            <w:shd w:val="clear" w:color="auto" w:fill="D6E3BC" w:themeFill="accent3" w:themeFillTint="66"/>
          </w:tcPr>
          <w:p w:rsidR="00145D1A" w:rsidRPr="00145D1A" w:rsidRDefault="00145D1A" w:rsidP="00145D1A">
            <w:pPr>
              <w:spacing w:after="0" w:line="240" w:lineRule="auto"/>
              <w:jc w:val="center"/>
              <w:rPr>
                <w:b/>
                <w:bCs/>
                <w:sz w:val="20"/>
                <w:szCs w:val="20"/>
              </w:rPr>
            </w:pPr>
            <w:r w:rsidRPr="00145D1A">
              <w:rPr>
                <w:b/>
                <w:bCs/>
                <w:sz w:val="20"/>
                <w:szCs w:val="20"/>
              </w:rPr>
              <w:t>(3)</w:t>
            </w:r>
          </w:p>
        </w:tc>
        <w:tc>
          <w:tcPr>
            <w:tcW w:w="1524" w:type="dxa"/>
            <w:shd w:val="clear" w:color="auto" w:fill="76923C" w:themeFill="accent3" w:themeFillShade="BF"/>
          </w:tcPr>
          <w:p w:rsidR="00145D1A" w:rsidRPr="00145D1A" w:rsidRDefault="00145D1A" w:rsidP="00145D1A">
            <w:pPr>
              <w:spacing w:after="0" w:line="240" w:lineRule="auto"/>
              <w:rPr>
                <w:b/>
                <w:bCs/>
                <w:sz w:val="20"/>
                <w:szCs w:val="20"/>
              </w:rPr>
            </w:pPr>
          </w:p>
        </w:tc>
      </w:tr>
      <w:tr w:rsidR="00145D1A" w:rsidRPr="00145D1A" w:rsidTr="00721D1B">
        <w:tc>
          <w:tcPr>
            <w:tcW w:w="5637" w:type="dxa"/>
            <w:shd w:val="clear" w:color="auto" w:fill="76923C" w:themeFill="accent3" w:themeFillShade="BF"/>
          </w:tcPr>
          <w:p w:rsidR="00145D1A" w:rsidRPr="00145D1A" w:rsidRDefault="00145D1A" w:rsidP="00145D1A">
            <w:pPr>
              <w:shd w:val="clear" w:color="auto" w:fill="76923C"/>
              <w:spacing w:after="0" w:line="240" w:lineRule="auto"/>
              <w:jc w:val="center"/>
              <w:rPr>
                <w:bCs/>
                <w:color w:val="FFFFFF"/>
                <w:sz w:val="20"/>
                <w:szCs w:val="20"/>
              </w:rPr>
            </w:pPr>
            <w:r w:rsidRPr="00145D1A">
              <w:rPr>
                <w:b/>
                <w:bCs/>
                <w:smallCaps/>
                <w:color w:val="FFFFFF"/>
                <w:sz w:val="20"/>
                <w:szCs w:val="20"/>
              </w:rPr>
              <w:t>Totale beni d’investimento</w:t>
            </w:r>
          </w:p>
        </w:tc>
        <w:tc>
          <w:tcPr>
            <w:tcW w:w="567" w:type="dxa"/>
            <w:shd w:val="clear" w:color="auto" w:fill="76923C" w:themeFill="accent3" w:themeFillShade="BF"/>
          </w:tcPr>
          <w:p w:rsidR="00145D1A" w:rsidRPr="00145D1A" w:rsidRDefault="00145D1A" w:rsidP="00145D1A">
            <w:pPr>
              <w:shd w:val="clear" w:color="auto" w:fill="76923C"/>
              <w:spacing w:after="0" w:line="240" w:lineRule="auto"/>
              <w:rPr>
                <w:b/>
                <w:bCs/>
                <w:color w:val="FFFFFF"/>
                <w:sz w:val="20"/>
                <w:szCs w:val="20"/>
              </w:rPr>
            </w:pPr>
          </w:p>
        </w:tc>
        <w:tc>
          <w:tcPr>
            <w:tcW w:w="708" w:type="dxa"/>
            <w:tcBorders>
              <w:right w:val="single" w:sz="4" w:space="0" w:color="auto"/>
            </w:tcBorders>
            <w:shd w:val="clear" w:color="auto" w:fill="FFFFFF" w:themeFill="background1"/>
          </w:tcPr>
          <w:p w:rsidR="00145D1A" w:rsidRPr="00145D1A" w:rsidRDefault="00145D1A" w:rsidP="00145D1A">
            <w:pPr>
              <w:spacing w:after="0" w:line="240" w:lineRule="auto"/>
              <w:rPr>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45D1A" w:rsidRPr="00145D1A" w:rsidRDefault="00145D1A" w:rsidP="00145D1A">
            <w:pPr>
              <w:spacing w:after="0" w:line="240" w:lineRule="auto"/>
              <w:rPr>
                <w:b/>
                <w:bCs/>
                <w:sz w:val="20"/>
                <w:szCs w:val="20"/>
              </w:rPr>
            </w:pPr>
            <w:r w:rsidRPr="00145D1A">
              <w:rPr>
                <w:b/>
                <w:bCs/>
                <w:sz w:val="20"/>
                <w:szCs w:val="20"/>
              </w:rPr>
              <w:t xml:space="preserve">   €</w:t>
            </w:r>
          </w:p>
        </w:tc>
        <w:tc>
          <w:tcPr>
            <w:tcW w:w="152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45D1A" w:rsidRPr="00145D1A" w:rsidRDefault="00145D1A" w:rsidP="00145D1A">
            <w:pPr>
              <w:spacing w:after="0" w:line="240" w:lineRule="auto"/>
              <w:rPr>
                <w:b/>
                <w:bCs/>
                <w:sz w:val="20"/>
                <w:szCs w:val="20"/>
              </w:rPr>
            </w:pPr>
            <w:r w:rsidRPr="00145D1A">
              <w:rPr>
                <w:b/>
                <w:bCs/>
                <w:sz w:val="20"/>
                <w:szCs w:val="20"/>
              </w:rPr>
              <w:t>€</w:t>
            </w:r>
          </w:p>
        </w:tc>
      </w:tr>
    </w:tbl>
    <w:p w:rsidR="00406AFC" w:rsidRDefault="00406AFC" w:rsidP="00145D1A">
      <w:pPr>
        <w:spacing w:after="0" w:line="240" w:lineRule="auto"/>
        <w:jc w:val="both"/>
      </w:pPr>
    </w:p>
    <w:p w:rsidR="00406AFC" w:rsidRDefault="00406AFC" w:rsidP="00145D1A">
      <w:pPr>
        <w:spacing w:after="0" w:line="240" w:lineRule="auto"/>
        <w:jc w:val="both"/>
      </w:pPr>
    </w:p>
    <w:p w:rsidR="00145D1A" w:rsidRPr="00F831FD" w:rsidRDefault="00145D1A" w:rsidP="00145D1A">
      <w:pPr>
        <w:spacing w:after="0" w:line="240" w:lineRule="auto"/>
        <w:jc w:val="both"/>
      </w:pPr>
      <w:r w:rsidRPr="00F831FD">
        <w:t xml:space="preserve">La voce AI, residuale, dovrà contenere </w:t>
      </w:r>
      <w:r w:rsidRPr="00F831FD">
        <w:rPr>
          <w:u w:val="single"/>
        </w:rPr>
        <w:t>soltanto le spese indispensabili</w:t>
      </w:r>
      <w:r w:rsidRPr="00F831FD">
        <w:t xml:space="preserve"> da sostenere dopo la presentazione della domanda, per la realizzazione del progetto.</w:t>
      </w:r>
    </w:p>
    <w:p w:rsidR="00145D1A" w:rsidRPr="00145D1A" w:rsidRDefault="00145D1A" w:rsidP="00145D1A">
      <w:pPr>
        <w:spacing w:after="0" w:line="240" w:lineRule="auto"/>
        <w:jc w:val="both"/>
      </w:pPr>
      <w:r w:rsidRPr="00F831FD">
        <w:t xml:space="preserve">Tali spese d’investimento dovranno essere indicate (con le relative coperture finanziare e nel limite del tetto massimo di </w:t>
      </w:r>
      <w:r w:rsidR="00B52FD6" w:rsidRPr="00F831FD">
        <w:t>1.000</w:t>
      </w:r>
      <w:r w:rsidRPr="00F831FD">
        <w:t>.000</w:t>
      </w:r>
      <w:r w:rsidR="00B52FD6" w:rsidRPr="00F831FD">
        <w:t>,00</w:t>
      </w:r>
      <w:r w:rsidRPr="00F831FD">
        <w:t xml:space="preserve"> € per l’intero progetto) soltanto se indispensabili e </w:t>
      </w:r>
      <w:r w:rsidRPr="00F831FD">
        <w:rPr>
          <w:u w:val="single"/>
        </w:rPr>
        <w:t>se correlate ad uscite finanziarie</w:t>
      </w:r>
      <w:r w:rsidRPr="00F831FD">
        <w:t xml:space="preserve"> a carico del soggetto beneficiario.</w:t>
      </w:r>
    </w:p>
    <w:p w:rsidR="00145D1A" w:rsidRPr="00BA21D8" w:rsidRDefault="00145D1A" w:rsidP="00145D1A">
      <w:pPr>
        <w:spacing w:after="0" w:line="240" w:lineRule="auto"/>
        <w:jc w:val="both"/>
      </w:pPr>
      <w:r w:rsidRPr="00BA21D8">
        <w:t xml:space="preserve">In tal senso, infatti, donazioni di </w:t>
      </w:r>
      <w:r w:rsidR="00902092" w:rsidRPr="00BA21D8">
        <w:t>fabbricati</w:t>
      </w:r>
      <w:r w:rsidRPr="00BA21D8">
        <w:t xml:space="preserve"> o conferimento degli stessi da parte dei soci all’impresa beneficiaria potranno essere perfezionati successivamente alla delibera di ammissione (entro la data del primo sal) e non dovranno essere inseriti nella tabella. </w:t>
      </w:r>
      <w:r w:rsidR="00FC0DA4" w:rsidRPr="00BA21D8">
        <w:t>Pertanto,</w:t>
      </w:r>
      <w:r w:rsidRPr="00BA21D8">
        <w:t xml:space="preserve"> non contribuiranno al calcolo dei massimali. </w:t>
      </w:r>
    </w:p>
    <w:p w:rsidR="00145D1A" w:rsidRPr="00145D1A" w:rsidRDefault="00145D1A" w:rsidP="00145D1A">
      <w:pPr>
        <w:spacing w:after="0" w:line="240" w:lineRule="auto"/>
        <w:jc w:val="both"/>
      </w:pPr>
      <w:r w:rsidRPr="00BA21D8">
        <w:t>Allo stesso modo i beni non agevolabili, laddove inseriti, non concorrono al totale sul quale calcolare la percentuale di ristrutturazione ammissibile.</w:t>
      </w:r>
    </w:p>
    <w:p w:rsidR="00145D1A" w:rsidRPr="00145D1A" w:rsidRDefault="00145D1A" w:rsidP="00145D1A">
      <w:pPr>
        <w:spacing w:after="0" w:line="240" w:lineRule="auto"/>
        <w:jc w:val="both"/>
      </w:pPr>
    </w:p>
    <w:p w:rsidR="00145D1A" w:rsidRPr="00145D1A" w:rsidRDefault="00145D1A" w:rsidP="00145D1A">
      <w:pPr>
        <w:spacing w:after="0" w:line="240" w:lineRule="auto"/>
        <w:jc w:val="both"/>
      </w:pPr>
      <w:r w:rsidRPr="00145D1A">
        <w:t>La colonna “investimenti da realizzare”, pertanto, riporterà gli importi (netto IVA) degli investimenti indispensabili da acquisire a titolo oneroso dopo la presentazione della domanda (se agevolabili) o dopo l’ammissione alle agevolazioni (soprattutto per i beni non ammissibili).</w:t>
      </w:r>
    </w:p>
    <w:p w:rsidR="00145D1A" w:rsidRPr="00145D1A" w:rsidRDefault="00145D1A" w:rsidP="00145D1A">
      <w:pPr>
        <w:spacing w:after="0" w:line="240" w:lineRule="auto"/>
        <w:jc w:val="both"/>
      </w:pPr>
      <w:r w:rsidRPr="00145D1A">
        <w:t>La colonna “spese ammissibili”, invece, riporterà gli importi (netto IVA) degli investimenti delle sole categorie ammissibili, per la sola parte degli importi rientranti – per la categoria ristrutturazione – nella percentuale massima prevista per tipologia d’investimento.</w:t>
      </w:r>
    </w:p>
    <w:p w:rsidR="00145D1A" w:rsidRPr="00145D1A" w:rsidRDefault="00145D1A" w:rsidP="00145D1A">
      <w:pPr>
        <w:spacing w:after="0" w:line="240" w:lineRule="auto"/>
        <w:jc w:val="both"/>
      </w:pPr>
    </w:p>
    <w:p w:rsidR="00145D1A" w:rsidRDefault="00145D1A" w:rsidP="00145D1A">
      <w:pPr>
        <w:spacing w:after="0" w:line="240" w:lineRule="auto"/>
        <w:rPr>
          <w:b/>
          <w:color w:val="0070C0"/>
        </w:rPr>
      </w:pPr>
    </w:p>
    <w:p w:rsidR="00773A19" w:rsidRPr="00145D1A" w:rsidRDefault="00773A19" w:rsidP="00145D1A">
      <w:pPr>
        <w:spacing w:after="0" w:line="240" w:lineRule="auto"/>
        <w:rPr>
          <w:b/>
          <w:color w:val="0070C0"/>
        </w:rPr>
      </w:pPr>
    </w:p>
    <w:p w:rsidR="003267A1" w:rsidRDefault="003267A1" w:rsidP="006F56CD">
      <w:pPr>
        <w:spacing w:after="0" w:line="240" w:lineRule="auto"/>
        <w:jc w:val="both"/>
        <w:rPr>
          <w:b/>
          <w:bCs/>
          <w:sz w:val="24"/>
          <w:szCs w:val="24"/>
          <w:lang w:eastAsia="it-IT"/>
        </w:rPr>
      </w:pPr>
    </w:p>
    <w:p w:rsidR="00773A19" w:rsidRDefault="00773A19" w:rsidP="006F56CD">
      <w:pPr>
        <w:spacing w:after="0" w:line="240" w:lineRule="auto"/>
        <w:jc w:val="both"/>
        <w:rPr>
          <w:b/>
        </w:rPr>
      </w:pPr>
    </w:p>
    <w:p w:rsidR="00FC0DA4" w:rsidRDefault="00FC0DA4" w:rsidP="006F56CD">
      <w:pPr>
        <w:spacing w:after="0" w:line="240" w:lineRule="auto"/>
        <w:jc w:val="both"/>
        <w:rPr>
          <w:b/>
        </w:rPr>
      </w:pPr>
    </w:p>
    <w:p w:rsidR="00FC0DA4" w:rsidRDefault="00FC0DA4" w:rsidP="006F56CD">
      <w:pPr>
        <w:spacing w:after="0" w:line="240" w:lineRule="auto"/>
        <w:jc w:val="both"/>
        <w:rPr>
          <w:b/>
        </w:rPr>
      </w:pPr>
    </w:p>
    <w:p w:rsidR="006F56CD" w:rsidRPr="00E552DA" w:rsidRDefault="006F56CD" w:rsidP="006F56CD">
      <w:pPr>
        <w:spacing w:after="0" w:line="240" w:lineRule="auto"/>
        <w:jc w:val="both"/>
        <w:rPr>
          <w:b/>
        </w:rPr>
      </w:pPr>
      <w:r w:rsidRPr="00E552DA">
        <w:rPr>
          <w:b/>
        </w:rPr>
        <w:t>2</w:t>
      </w:r>
      <w:r w:rsidR="00E552DA" w:rsidRPr="00E552DA">
        <w:rPr>
          <w:b/>
        </w:rPr>
        <w:t>6</w:t>
      </w:r>
      <w:r w:rsidRPr="00E552DA">
        <w:rPr>
          <w:b/>
        </w:rPr>
        <w:tab/>
        <w:t xml:space="preserve"> Le spese di ristrutturazione di </w:t>
      </w:r>
      <w:r w:rsidR="00902092" w:rsidRPr="00E552DA">
        <w:rPr>
          <w:b/>
        </w:rPr>
        <w:t xml:space="preserve">fabbricati </w:t>
      </w:r>
      <w:r w:rsidRPr="00E552DA">
        <w:rPr>
          <w:b/>
        </w:rPr>
        <w:t xml:space="preserve">sono </w:t>
      </w:r>
      <w:r w:rsidR="005C006F" w:rsidRPr="00E552DA">
        <w:rPr>
          <w:b/>
        </w:rPr>
        <w:t xml:space="preserve">sempre </w:t>
      </w:r>
      <w:r w:rsidRPr="00E552DA">
        <w:rPr>
          <w:b/>
        </w:rPr>
        <w:t>ammissibili?</w:t>
      </w:r>
    </w:p>
    <w:p w:rsidR="006F56CD" w:rsidRPr="00E552DA" w:rsidRDefault="006F56CD" w:rsidP="006F56CD">
      <w:pPr>
        <w:spacing w:after="0" w:line="240" w:lineRule="auto"/>
        <w:jc w:val="both"/>
        <w:rPr>
          <w:b/>
        </w:rPr>
      </w:pPr>
    </w:p>
    <w:p w:rsidR="006F56CD" w:rsidRPr="006F56CD" w:rsidRDefault="006F56CD" w:rsidP="006F56CD">
      <w:pPr>
        <w:spacing w:after="0" w:line="240" w:lineRule="auto"/>
        <w:jc w:val="both"/>
        <w:rPr>
          <w:bCs/>
          <w:i/>
          <w:lang w:eastAsia="it-IT"/>
        </w:rPr>
      </w:pPr>
      <w:r w:rsidRPr="006F56CD">
        <w:rPr>
          <w:bCs/>
          <w:lang w:eastAsia="it-IT"/>
        </w:rPr>
        <w:t xml:space="preserve">Il Testo Unico </w:t>
      </w:r>
      <w:r w:rsidRPr="006F56CD">
        <w:rPr>
          <w:bCs/>
          <w:i/>
          <w:lang w:eastAsia="it-IT"/>
        </w:rPr>
        <w:t>dell’edilizia DPR n. 380/2001 e ss.mm.ii definisce all’art. 3.1 quattro tipologie di interventi su immobili.</w:t>
      </w:r>
    </w:p>
    <w:p w:rsidR="006F56CD" w:rsidRPr="006F56CD" w:rsidRDefault="006F56CD" w:rsidP="006F56CD">
      <w:pPr>
        <w:spacing w:after="0" w:line="240" w:lineRule="auto"/>
        <w:jc w:val="both"/>
        <w:rPr>
          <w:bCs/>
          <w:lang w:eastAsia="it-IT"/>
        </w:rPr>
      </w:pPr>
      <w:r w:rsidRPr="006F56CD">
        <w:rPr>
          <w:bCs/>
          <w:lang w:eastAsia="it-IT"/>
        </w:rPr>
        <w:t xml:space="preserve">Quelli della voce a) (“interventi di manutenzione ordinaria”) sono agevolabili anche se l’immobile strumentale non è di proprietà del soggetto proponente, nei limiti e nella capienza delle spese di gestione concedibili. </w:t>
      </w:r>
    </w:p>
    <w:p w:rsidR="006F56CD" w:rsidRPr="006F56CD" w:rsidRDefault="006F56CD" w:rsidP="006F56CD">
      <w:pPr>
        <w:spacing w:after="0" w:line="240" w:lineRule="auto"/>
        <w:jc w:val="both"/>
      </w:pPr>
    </w:p>
    <w:p w:rsidR="006F56CD" w:rsidRPr="006F56CD" w:rsidRDefault="006F56CD" w:rsidP="006F56CD">
      <w:pPr>
        <w:spacing w:after="0" w:line="240" w:lineRule="auto"/>
        <w:jc w:val="both"/>
        <w:rPr>
          <w:u w:val="single"/>
        </w:rPr>
      </w:pPr>
      <w:r w:rsidRPr="003C224B">
        <w:t xml:space="preserve">Se le tipologie di intervento appartengono alle categorie di cui ai </w:t>
      </w:r>
      <w:r w:rsidRPr="003C224B">
        <w:rPr>
          <w:rFonts w:asciiTheme="minorHAnsi" w:hAnsiTheme="minorHAnsi" w:cs="Arial,Bold"/>
          <w:bCs/>
          <w:i/>
          <w:lang w:eastAsia="it-IT"/>
        </w:rPr>
        <w:t xml:space="preserve">punti b), c) e d) (“interventi di manutenzione straordinaria”, “intervento di restauro e risanamento conservativo, “interventi di ristrutturazione edilizia”) </w:t>
      </w:r>
      <w:r w:rsidRPr="003C224B">
        <w:rPr>
          <w:i/>
        </w:rPr>
        <w:t xml:space="preserve"> </w:t>
      </w:r>
      <w:r w:rsidR="00406AFC" w:rsidRPr="003C224B">
        <w:t xml:space="preserve">esse sono </w:t>
      </w:r>
      <w:r w:rsidRPr="003C224B">
        <w:t xml:space="preserve">ammissibili (nei limiti percentuali previsti in Circolare) a condizione che concernano  </w:t>
      </w:r>
      <w:r w:rsidRPr="003C224B">
        <w:rPr>
          <w:u w:val="single"/>
        </w:rPr>
        <w:t xml:space="preserve">fabbricati </w:t>
      </w:r>
      <w:r w:rsidRPr="003C224B">
        <w:t xml:space="preserve">(e non terreni, spazi esterni e/o giardini) </w:t>
      </w:r>
      <w:r w:rsidRPr="003C224B">
        <w:rPr>
          <w:u w:val="single"/>
        </w:rPr>
        <w:t>str</w:t>
      </w:r>
      <w:r w:rsidR="00406AFC" w:rsidRPr="003C224B">
        <w:rPr>
          <w:u w:val="single"/>
        </w:rPr>
        <w:t xml:space="preserve">umentali all’attività ammessa </w:t>
      </w:r>
      <w:r w:rsidRPr="003C224B">
        <w:rPr>
          <w:u w:val="single"/>
        </w:rPr>
        <w:t>di propr</w:t>
      </w:r>
      <w:r w:rsidR="00406AFC" w:rsidRPr="003C224B">
        <w:rPr>
          <w:u w:val="single"/>
        </w:rPr>
        <w:t>ietà del soggetto beneficiario o su beni di terzi con apposizione del vincolo catastale di destinazione de</w:t>
      </w:r>
      <w:r w:rsidR="001251D6" w:rsidRPr="003C224B">
        <w:rPr>
          <w:u w:val="single"/>
        </w:rPr>
        <w:t>ll’immobile allo svolgimento di attività di ricettività turistica.</w:t>
      </w:r>
    </w:p>
    <w:p w:rsidR="006F56CD" w:rsidRPr="006F56CD" w:rsidRDefault="006F56CD" w:rsidP="006F56CD">
      <w:pPr>
        <w:spacing w:after="0" w:line="240" w:lineRule="auto"/>
        <w:jc w:val="both"/>
        <w:rPr>
          <w:u w:val="single"/>
        </w:rPr>
      </w:pPr>
    </w:p>
    <w:p w:rsidR="006F56CD" w:rsidRPr="006F56CD" w:rsidRDefault="006F56CD" w:rsidP="006F56CD">
      <w:pPr>
        <w:spacing w:after="0" w:line="240" w:lineRule="auto"/>
        <w:jc w:val="both"/>
      </w:pPr>
      <w:r w:rsidRPr="006F56CD">
        <w:t>NB: il Codice Civile, all’art.812 definisce beni immobili (per distinguerli dagli altri, beni mobili, e disciplinarne i relativi diritti ecc.) “..</w:t>
      </w:r>
      <w:r w:rsidRPr="006F56CD">
        <w:rPr>
          <w:i/>
        </w:rPr>
        <w:t>il suolo, le sorgenti e i corsi d'acqua, gli alberi, gli edifici e le altre costruzioni, …</w:t>
      </w:r>
      <w:r w:rsidRPr="006F56CD">
        <w:t>”.</w:t>
      </w:r>
    </w:p>
    <w:p w:rsidR="00834EA9" w:rsidRDefault="00834EA9" w:rsidP="006F56CD">
      <w:pPr>
        <w:spacing w:after="0" w:line="240" w:lineRule="auto"/>
        <w:jc w:val="both"/>
      </w:pPr>
    </w:p>
    <w:p w:rsidR="00834EA9" w:rsidRDefault="00834EA9" w:rsidP="006F56CD">
      <w:pPr>
        <w:spacing w:after="0" w:line="240" w:lineRule="auto"/>
        <w:jc w:val="both"/>
      </w:pPr>
    </w:p>
    <w:p w:rsidR="006F56CD" w:rsidRDefault="006F56CD" w:rsidP="006F56CD">
      <w:pPr>
        <w:spacing w:after="0" w:line="240" w:lineRule="auto"/>
        <w:jc w:val="both"/>
      </w:pPr>
      <w:r w:rsidRPr="006F56CD">
        <w:t xml:space="preserve">Ai fini della presente misura agevolativa, gli immobili cui deve essere riferita la spesa di ristrutturazione sono gli edifici e, specificamente, i fabbricati strumentali inseriti nelle immobilizzazioni materiali dell’attivo dello Stato Patrimoniale, come da art. 2424 del Codice Civile. </w:t>
      </w:r>
    </w:p>
    <w:p w:rsidR="00EB4DC1" w:rsidRPr="006F56CD" w:rsidRDefault="00EB4DC1" w:rsidP="006F56CD">
      <w:pPr>
        <w:spacing w:after="0" w:line="240" w:lineRule="auto"/>
        <w:jc w:val="both"/>
      </w:pPr>
    </w:p>
    <w:p w:rsidR="003C224B" w:rsidRDefault="006F56CD" w:rsidP="006F56CD">
      <w:pPr>
        <w:spacing w:after="0" w:line="240" w:lineRule="auto"/>
        <w:jc w:val="both"/>
        <w:rPr>
          <w:rFonts w:asciiTheme="minorHAnsi" w:hAnsiTheme="minorHAnsi" w:cs="Arial"/>
        </w:rPr>
      </w:pPr>
      <w:r w:rsidRPr="006F56CD">
        <w:rPr>
          <w:rFonts w:asciiTheme="minorHAnsi" w:hAnsiTheme="minorHAnsi" w:cs="Arial"/>
        </w:rPr>
        <w:t xml:space="preserve">Ovviamente se la domanda è presentata da una impresa – costituita o da costituire </w:t>
      </w:r>
      <w:r w:rsidR="00FC0DA4" w:rsidRPr="006F56CD">
        <w:rPr>
          <w:rFonts w:asciiTheme="minorHAnsi" w:hAnsiTheme="minorHAnsi" w:cs="Arial"/>
        </w:rPr>
        <w:t>- in</w:t>
      </w:r>
      <w:r w:rsidRPr="006F56CD">
        <w:rPr>
          <w:rFonts w:asciiTheme="minorHAnsi" w:hAnsiTheme="minorHAnsi" w:cs="Arial"/>
        </w:rPr>
        <w:t xml:space="preserve"> cui verrà conferito il fabbricato, le relative spese di ristrutturazione non ordinaria saranno considerate agevolabili fra gli investimenti.</w:t>
      </w:r>
    </w:p>
    <w:p w:rsidR="00834EA9" w:rsidRDefault="00834EA9" w:rsidP="006F56CD">
      <w:pPr>
        <w:spacing w:after="0" w:line="240" w:lineRule="auto"/>
        <w:jc w:val="both"/>
        <w:rPr>
          <w:rFonts w:asciiTheme="minorHAnsi" w:hAnsiTheme="minorHAnsi" w:cs="Arial"/>
        </w:rPr>
      </w:pPr>
    </w:p>
    <w:p w:rsidR="001251D6" w:rsidRPr="00E552DA" w:rsidRDefault="001251D6" w:rsidP="006F56CD">
      <w:pPr>
        <w:spacing w:after="0" w:line="240" w:lineRule="auto"/>
        <w:jc w:val="both"/>
        <w:rPr>
          <w:b/>
        </w:rPr>
      </w:pPr>
      <w:r>
        <w:rPr>
          <w:rFonts w:asciiTheme="minorHAnsi" w:hAnsiTheme="minorHAnsi" w:cs="Arial"/>
          <w:b/>
        </w:rPr>
        <w:t>2</w:t>
      </w:r>
      <w:r w:rsidR="00E552DA">
        <w:rPr>
          <w:rFonts w:asciiTheme="minorHAnsi" w:hAnsiTheme="minorHAnsi" w:cs="Arial"/>
          <w:b/>
        </w:rPr>
        <w:t>7</w:t>
      </w:r>
      <w:r>
        <w:rPr>
          <w:rFonts w:asciiTheme="minorHAnsi" w:hAnsiTheme="minorHAnsi" w:cs="Arial"/>
          <w:b/>
        </w:rPr>
        <w:tab/>
      </w:r>
      <w:r w:rsidRPr="00E552DA">
        <w:rPr>
          <w:b/>
        </w:rPr>
        <w:t>Con quale modalità e durata deve essere apposto il vincolo catastale di destinazione dell’immobile allo svolgimento di attività di ricettività turistica su beni di terzi?</w:t>
      </w:r>
    </w:p>
    <w:p w:rsidR="001251D6" w:rsidRPr="00E552DA" w:rsidRDefault="001251D6" w:rsidP="006F56CD">
      <w:pPr>
        <w:spacing w:after="0" w:line="240" w:lineRule="auto"/>
        <w:jc w:val="both"/>
        <w:rPr>
          <w:b/>
        </w:rPr>
      </w:pPr>
      <w:r w:rsidRPr="00E552DA">
        <w:rPr>
          <w:b/>
        </w:rPr>
        <w:t xml:space="preserve"> (</w:t>
      </w:r>
      <w:r w:rsidR="00B41921">
        <w:rPr>
          <w:b/>
        </w:rPr>
        <w:t>Punto</w:t>
      </w:r>
      <w:r w:rsidRPr="00E552DA">
        <w:rPr>
          <w:b/>
        </w:rPr>
        <w:t xml:space="preserve"> 4.2 Circolare 351717/2018)</w:t>
      </w:r>
    </w:p>
    <w:p w:rsidR="001251D6" w:rsidRDefault="001251D6" w:rsidP="006F56CD">
      <w:pPr>
        <w:spacing w:after="0" w:line="240" w:lineRule="auto"/>
        <w:jc w:val="both"/>
        <w:rPr>
          <w:rFonts w:asciiTheme="minorHAnsi" w:hAnsiTheme="minorHAnsi" w:cs="Arial"/>
          <w:b/>
          <w:sz w:val="24"/>
          <w:szCs w:val="24"/>
        </w:rPr>
      </w:pPr>
    </w:p>
    <w:p w:rsidR="001251D6" w:rsidRDefault="00834EA9" w:rsidP="007B26F7">
      <w:pPr>
        <w:spacing w:after="0" w:line="240" w:lineRule="auto"/>
        <w:jc w:val="both"/>
        <w:rPr>
          <w:rFonts w:asciiTheme="minorHAnsi" w:hAnsiTheme="minorHAnsi" w:cs="Arial"/>
        </w:rPr>
      </w:pPr>
      <w:r>
        <w:rPr>
          <w:rFonts w:asciiTheme="minorHAnsi" w:hAnsiTheme="minorHAnsi" w:cs="Arial"/>
        </w:rPr>
        <w:t>Il vincolo dovrà essere apposto tramite scrittura privata tra proprietario del bene e fruitore (Locatario – Comodatario etc)</w:t>
      </w:r>
      <w:r w:rsidR="00EB4DC1">
        <w:rPr>
          <w:rFonts w:asciiTheme="minorHAnsi" w:hAnsiTheme="minorHAnsi" w:cs="Arial"/>
        </w:rPr>
        <w:t xml:space="preserve"> e</w:t>
      </w:r>
      <w:r>
        <w:rPr>
          <w:rFonts w:asciiTheme="minorHAnsi" w:hAnsiTheme="minorHAnsi" w:cs="Arial"/>
        </w:rPr>
        <w:t xml:space="preserve"> </w:t>
      </w:r>
      <w:r w:rsidR="00EB4DC1">
        <w:rPr>
          <w:rFonts w:asciiTheme="minorHAnsi" w:hAnsiTheme="minorHAnsi" w:cs="Arial"/>
        </w:rPr>
        <w:t>riportare</w:t>
      </w:r>
      <w:r>
        <w:rPr>
          <w:rFonts w:asciiTheme="minorHAnsi" w:hAnsiTheme="minorHAnsi" w:cs="Arial"/>
        </w:rPr>
        <w:t xml:space="preserve"> la durata di tre anni</w:t>
      </w:r>
      <w:r w:rsidR="00EB4DC1">
        <w:rPr>
          <w:rFonts w:asciiTheme="minorHAnsi" w:hAnsiTheme="minorHAnsi" w:cs="Arial"/>
        </w:rPr>
        <w:t xml:space="preserve"> decorrenti</w:t>
      </w:r>
      <w:r>
        <w:rPr>
          <w:rFonts w:asciiTheme="minorHAnsi" w:hAnsiTheme="minorHAnsi" w:cs="Arial"/>
        </w:rPr>
        <w:t xml:space="preserve"> dalla data di ultimazione del programma di investimento.</w:t>
      </w:r>
      <w:r w:rsidR="003A0926" w:rsidRPr="003A0926">
        <w:rPr>
          <w:rFonts w:cs="Calibri"/>
        </w:rPr>
        <w:t xml:space="preserve"> </w:t>
      </w:r>
      <w:r w:rsidR="003A0926">
        <w:rPr>
          <w:rFonts w:cs="Calibri"/>
        </w:rPr>
        <w:t>Per data di ultimazione del programma si intende quella dell’ultimo titolo di spesa ammissibile rendicontato.</w:t>
      </w:r>
    </w:p>
    <w:p w:rsidR="003A0926" w:rsidRPr="00B41921" w:rsidRDefault="007B26F7" w:rsidP="00B41921">
      <w:pPr>
        <w:spacing w:after="0" w:line="240" w:lineRule="auto"/>
        <w:jc w:val="both"/>
        <w:rPr>
          <w:rFonts w:asciiTheme="minorHAnsi" w:hAnsiTheme="minorHAnsi" w:cs="Arial"/>
        </w:rPr>
      </w:pPr>
      <w:r>
        <w:rPr>
          <w:rFonts w:asciiTheme="minorHAnsi" w:hAnsiTheme="minorHAnsi" w:cs="Arial"/>
        </w:rPr>
        <w:t>La forma giuridica attraverso la quale i fabbricati entreranno nella disponibilità dell’impresa proponente dovranno solo essere descritte nei paragrafi relativi alla cantierabilità dell’iniziativa ed all’organizzazione d</w:t>
      </w:r>
      <w:r w:rsidRPr="00B41921">
        <w:rPr>
          <w:rFonts w:asciiTheme="minorHAnsi" w:hAnsiTheme="minorHAnsi" w:cs="Arial"/>
        </w:rPr>
        <w:t>ell’attività aziendale.</w:t>
      </w:r>
    </w:p>
    <w:p w:rsidR="003A0926" w:rsidRDefault="003A0926" w:rsidP="00B41921">
      <w:pPr>
        <w:jc w:val="both"/>
        <w:rPr>
          <w:rFonts w:cs="Calibri"/>
        </w:rPr>
      </w:pPr>
      <w:r w:rsidRPr="00B41921">
        <w:rPr>
          <w:rFonts w:cs="Calibri"/>
        </w:rPr>
        <w:t xml:space="preserve">In caso di ammissione alle agevolazioni l’apposizione del vincolo sarà inserita nel provvedimento di ammissione tra le obbligazioni presenti a carico del beneficiario e dovrà essere esplicitamente dichiarata dal beneficiario. </w:t>
      </w:r>
      <w:r w:rsidR="00A87DC8" w:rsidRPr="00B41921">
        <w:rPr>
          <w:rFonts w:cs="Calibri"/>
        </w:rPr>
        <w:t>Q</w:t>
      </w:r>
      <w:r w:rsidRPr="00B41921">
        <w:rPr>
          <w:rFonts w:cs="Calibri"/>
        </w:rPr>
        <w:t>ualora tale vincolo venga disatteso si procederà alla revoca delle agevolazioni.</w:t>
      </w:r>
    </w:p>
    <w:p w:rsidR="00B73F80" w:rsidRDefault="005938FE" w:rsidP="005938FE">
      <w:pPr>
        <w:tabs>
          <w:tab w:val="left" w:pos="709"/>
        </w:tabs>
        <w:jc w:val="both"/>
        <w:rPr>
          <w:rFonts w:cs="Calibri"/>
          <w:b/>
        </w:rPr>
      </w:pPr>
      <w:r w:rsidRPr="005938FE">
        <w:rPr>
          <w:rFonts w:cs="Calibri"/>
          <w:b/>
        </w:rPr>
        <w:t>28</w:t>
      </w:r>
      <w:r w:rsidRPr="005938FE">
        <w:rPr>
          <w:rFonts w:cs="Calibri"/>
          <w:b/>
        </w:rPr>
        <w:tab/>
        <w:t>Considerata l’obbligatorietà dell’emissione delle fatture elettroniche a partire dal 1° gennaio 2019, nei casi di impossibilità ad acquisire le stesse provviste d</w:t>
      </w:r>
      <w:r>
        <w:rPr>
          <w:rFonts w:cs="Calibri"/>
          <w:b/>
        </w:rPr>
        <w:t>i indicazione CUP</w:t>
      </w:r>
      <w:r w:rsidRPr="005938FE">
        <w:rPr>
          <w:rFonts w:cs="Calibri"/>
          <w:b/>
        </w:rPr>
        <w:t xml:space="preserve">, </w:t>
      </w:r>
      <w:r>
        <w:rPr>
          <w:rFonts w:cs="Calibri"/>
          <w:b/>
        </w:rPr>
        <w:t xml:space="preserve">può essere sufficiente riportare </w:t>
      </w:r>
      <w:r w:rsidR="00B73F80">
        <w:rPr>
          <w:rFonts w:cs="Calibri"/>
          <w:b/>
        </w:rPr>
        <w:t>tale dato (</w:t>
      </w:r>
      <w:r w:rsidRPr="005938FE">
        <w:rPr>
          <w:rFonts w:cs="Calibri"/>
          <w:b/>
        </w:rPr>
        <w:t>CUP</w:t>
      </w:r>
      <w:r w:rsidR="00B73F80">
        <w:rPr>
          <w:rFonts w:cs="Calibri"/>
          <w:b/>
        </w:rPr>
        <w:t xml:space="preserve">) </w:t>
      </w:r>
      <w:r w:rsidRPr="005938FE">
        <w:rPr>
          <w:rFonts w:cs="Calibri"/>
          <w:b/>
        </w:rPr>
        <w:t xml:space="preserve">nella causale di pagamento </w:t>
      </w:r>
      <w:r w:rsidR="00B73F80">
        <w:rPr>
          <w:rFonts w:cs="Calibri"/>
          <w:b/>
        </w:rPr>
        <w:t>anche ai fini dell’obbligo di timbratura</w:t>
      </w:r>
      <w:r w:rsidR="00B74E0F">
        <w:rPr>
          <w:rFonts w:cs="Calibri"/>
          <w:b/>
        </w:rPr>
        <w:t xml:space="preserve"> “</w:t>
      </w:r>
      <w:r w:rsidR="00B74E0F" w:rsidRPr="00B74E0F">
        <w:rPr>
          <w:rFonts w:cs="Calibri"/>
          <w:b/>
          <w:i/>
        </w:rPr>
        <w:t>progetto agevolato D.M.</w:t>
      </w:r>
      <w:r w:rsidR="00B74E0F">
        <w:rPr>
          <w:rFonts w:cs="Calibri"/>
          <w:b/>
        </w:rPr>
        <w:t xml:space="preserve"> </w:t>
      </w:r>
      <w:r w:rsidR="00B74E0F" w:rsidRPr="00B74E0F">
        <w:rPr>
          <w:rFonts w:cs="Calibri"/>
          <w:b/>
          <w:i/>
        </w:rPr>
        <w:t>05 Aprile 2018</w:t>
      </w:r>
      <w:r w:rsidR="00B74E0F">
        <w:rPr>
          <w:rFonts w:cs="Calibri"/>
          <w:b/>
          <w:i/>
        </w:rPr>
        <w:t xml:space="preserve"> </w:t>
      </w:r>
      <w:r w:rsidR="00B74E0F">
        <w:rPr>
          <w:rFonts w:cs="Calibri"/>
          <w:b/>
        </w:rPr>
        <w:t xml:space="preserve">”? </w:t>
      </w:r>
    </w:p>
    <w:p w:rsidR="00C46494" w:rsidRDefault="005938FE" w:rsidP="005938FE">
      <w:pPr>
        <w:tabs>
          <w:tab w:val="left" w:pos="709"/>
        </w:tabs>
        <w:jc w:val="both"/>
        <w:rPr>
          <w:rFonts w:cs="Calibri"/>
          <w:b/>
        </w:rPr>
      </w:pPr>
      <w:r w:rsidRPr="005938FE">
        <w:rPr>
          <w:rFonts w:cs="Calibri"/>
        </w:rPr>
        <w:t>Al fine di assicurare il rispetto del divieto di doppio finanziamento di cui all’articolo 65, comma 11, del Regolamento (UE) n. 1303/2013, si ribadisce quanto disciplinato nei “criteri per la determinazione dei costi e disposizione inerenti alle modalità di rendicontazione”, ovvero che i titoli di spesa, con esclusione della documentazione contabile relativa al costo del personale, devono riportare l’indicazione del CUP del progetto agevolato, come indicato nel</w:t>
      </w:r>
      <w:r w:rsidR="00B74E0F">
        <w:rPr>
          <w:rFonts w:cs="Calibri"/>
        </w:rPr>
        <w:t>la determina</w:t>
      </w:r>
      <w:r w:rsidRPr="005938FE">
        <w:rPr>
          <w:rFonts w:cs="Calibri"/>
        </w:rPr>
        <w:t xml:space="preserve"> di concessione delle agevolazioni, e la dizione “</w:t>
      </w:r>
      <w:r w:rsidRPr="00B74E0F">
        <w:rPr>
          <w:rFonts w:cs="Calibri"/>
          <w:i/>
        </w:rPr>
        <w:t>finanziamento a valere</w:t>
      </w:r>
      <w:r w:rsidRPr="005938FE">
        <w:rPr>
          <w:rFonts w:cs="Calibri"/>
          <w:b/>
        </w:rPr>
        <w:t xml:space="preserve"> </w:t>
      </w:r>
    </w:p>
    <w:p w:rsidR="00C46494" w:rsidRDefault="00C46494" w:rsidP="005938FE">
      <w:pPr>
        <w:tabs>
          <w:tab w:val="left" w:pos="709"/>
        </w:tabs>
        <w:jc w:val="both"/>
        <w:rPr>
          <w:rFonts w:cs="Calibri"/>
          <w:b/>
        </w:rPr>
      </w:pPr>
    </w:p>
    <w:p w:rsidR="00C46494" w:rsidRDefault="00C46494" w:rsidP="005938FE">
      <w:pPr>
        <w:tabs>
          <w:tab w:val="left" w:pos="709"/>
        </w:tabs>
        <w:jc w:val="both"/>
        <w:rPr>
          <w:rFonts w:cs="Calibri"/>
          <w:b/>
        </w:rPr>
      </w:pPr>
    </w:p>
    <w:p w:rsidR="005938FE" w:rsidRPr="005938FE" w:rsidRDefault="005938FE" w:rsidP="005938FE">
      <w:pPr>
        <w:tabs>
          <w:tab w:val="left" w:pos="709"/>
        </w:tabs>
        <w:jc w:val="both"/>
        <w:rPr>
          <w:rFonts w:cs="Calibri"/>
        </w:rPr>
      </w:pPr>
      <w:r w:rsidRPr="00B74E0F">
        <w:rPr>
          <w:rFonts w:cs="Calibri"/>
          <w:i/>
        </w:rPr>
        <w:t>sul</w:t>
      </w:r>
      <w:r w:rsidRPr="00B74E0F">
        <w:rPr>
          <w:rFonts w:cs="Calibri"/>
          <w:b/>
          <w:i/>
        </w:rPr>
        <w:t xml:space="preserve"> </w:t>
      </w:r>
      <w:r w:rsidR="00B74E0F" w:rsidRPr="00B74E0F">
        <w:rPr>
          <w:rFonts w:cs="Calibri"/>
          <w:i/>
        </w:rPr>
        <w:t>D.M. 05 Aprile 2018, importo rendicontato € ……….</w:t>
      </w:r>
      <w:r w:rsidR="00B74E0F">
        <w:rPr>
          <w:rFonts w:cs="Calibri"/>
        </w:rPr>
        <w:t xml:space="preserve"> </w:t>
      </w:r>
      <w:r w:rsidRPr="005938FE">
        <w:rPr>
          <w:rFonts w:cs="Calibri"/>
        </w:rPr>
        <w:t>”. In alternativa alla predetta modalità, il soggetto beneficiario può indicare i dati sop</w:t>
      </w:r>
      <w:r w:rsidR="00C46494">
        <w:rPr>
          <w:rFonts w:cs="Calibri"/>
        </w:rPr>
        <w:t xml:space="preserve">ra riportati (CUP e la dizione </w:t>
      </w:r>
      <w:r w:rsidRPr="005938FE">
        <w:rPr>
          <w:rFonts w:cs="Calibri"/>
        </w:rPr>
        <w:t>“</w:t>
      </w:r>
      <w:r w:rsidRPr="00B74E0F">
        <w:rPr>
          <w:rFonts w:cs="Calibri"/>
          <w:i/>
        </w:rPr>
        <w:t xml:space="preserve">finanziamento a valere sul </w:t>
      </w:r>
      <w:r w:rsidR="00B74E0F" w:rsidRPr="00B74E0F">
        <w:rPr>
          <w:rFonts w:cs="Calibri"/>
          <w:i/>
        </w:rPr>
        <w:t>D.M. 05 Aprile 2018</w:t>
      </w:r>
      <w:r w:rsidR="00B74E0F">
        <w:rPr>
          <w:rFonts w:cs="Calibri"/>
        </w:rPr>
        <w:t xml:space="preserve"> </w:t>
      </w:r>
      <w:r w:rsidRPr="00B74E0F">
        <w:rPr>
          <w:rFonts w:cs="Calibri"/>
          <w:i/>
        </w:rPr>
        <w:t>importo rendicontato €…………</w:t>
      </w:r>
      <w:r w:rsidR="00C46494">
        <w:rPr>
          <w:rFonts w:cs="Calibri"/>
          <w:i/>
        </w:rPr>
        <w:t>”</w:t>
      </w:r>
      <w:r w:rsidRPr="00B74E0F">
        <w:rPr>
          <w:rFonts w:cs="Calibri"/>
          <w:i/>
        </w:rPr>
        <w:t>)</w:t>
      </w:r>
      <w:r w:rsidR="00C46494">
        <w:rPr>
          <w:rFonts w:cs="Calibri"/>
        </w:rPr>
        <w:t xml:space="preserve"> direttamente nelle causali</w:t>
      </w:r>
      <w:r w:rsidRPr="005938FE">
        <w:rPr>
          <w:rFonts w:cs="Calibri"/>
        </w:rPr>
        <w:t xml:space="preserve"> dei pagamenti. In ogni caso le causali dei pagamenti devono contenere gli estremi dei titoli di spesa a cui si riferiscono. Tuttavia, nel caso di fatturazione elettronica, nei casi di oggettiva impossibilità ad acquisire i titoli di spesa comprensivi sia dell’indicazione del CUP che della dicitura </w:t>
      </w:r>
      <w:r w:rsidR="00B74E0F" w:rsidRPr="00B74E0F">
        <w:rPr>
          <w:rFonts w:cs="Calibri"/>
          <w:i/>
        </w:rPr>
        <w:t>D.M. 05 Aprile 2018</w:t>
      </w:r>
      <w:r w:rsidRPr="005938FE">
        <w:rPr>
          <w:rFonts w:cs="Calibri"/>
        </w:rPr>
        <w:t>, al fine di escludere il rischio di doppio finanziamento delle spese, si ritiene comunque sufficiente, sebbene non vada considerata “la migliore prassi”, anche un’indicazione più sintetica, che contempli obbligatoriamente almeno la presenza del solo CUP nella fattura e/o nella causale del pagamento.</w:t>
      </w:r>
    </w:p>
    <w:p w:rsidR="005938FE" w:rsidRPr="005938FE" w:rsidRDefault="005938FE" w:rsidP="005938FE">
      <w:pPr>
        <w:tabs>
          <w:tab w:val="left" w:pos="709"/>
        </w:tabs>
        <w:jc w:val="both"/>
        <w:rPr>
          <w:rFonts w:cs="Calibri"/>
          <w:b/>
        </w:rPr>
      </w:pPr>
      <w:r>
        <w:rPr>
          <w:rFonts w:cs="Calibri"/>
          <w:b/>
        </w:rPr>
        <w:t>29</w:t>
      </w:r>
      <w:r>
        <w:rPr>
          <w:rFonts w:cs="Calibri"/>
          <w:b/>
        </w:rPr>
        <w:tab/>
      </w:r>
      <w:r w:rsidRPr="005938FE">
        <w:rPr>
          <w:rFonts w:cs="Calibri"/>
          <w:b/>
        </w:rPr>
        <w:t>Se non mi è stato ancora attribuito il Codice Unico di Progetto (CUP) in che modo posso ottemperare agli obblighi previsti per la tracciabilità dei flussi finanziari?</w:t>
      </w:r>
    </w:p>
    <w:p w:rsidR="005938FE" w:rsidRPr="005938FE" w:rsidRDefault="005938FE" w:rsidP="005938FE">
      <w:pPr>
        <w:tabs>
          <w:tab w:val="left" w:pos="709"/>
        </w:tabs>
        <w:jc w:val="both"/>
        <w:rPr>
          <w:rFonts w:cs="Calibri"/>
        </w:rPr>
      </w:pPr>
      <w:r w:rsidRPr="005938FE">
        <w:rPr>
          <w:rFonts w:cs="Calibri"/>
        </w:rPr>
        <w:t xml:space="preserve"> Per le sole spese di investimento sostenute nel periodo compreso tra la data di presentazione della domanda e la comunicazione del Codice Unico di Progetto (CUP) è possibile utilizzare l’identificativo della domanda di ammissione alle agevolazioni, ovvero il codice alfanu</w:t>
      </w:r>
      <w:r w:rsidR="00C84F81">
        <w:rPr>
          <w:rFonts w:cs="Calibri"/>
        </w:rPr>
        <w:t>merico composto dalle lettere CSA</w:t>
      </w:r>
      <w:r w:rsidRPr="005938FE">
        <w:rPr>
          <w:rFonts w:cs="Calibri"/>
        </w:rPr>
        <w:t xml:space="preserve"> seguite da </w:t>
      </w:r>
      <w:r w:rsidR="00C46494">
        <w:rPr>
          <w:rFonts w:cs="Calibri"/>
        </w:rPr>
        <w:t>sette</w:t>
      </w:r>
      <w:r w:rsidRPr="005938FE">
        <w:rPr>
          <w:rFonts w:cs="Calibri"/>
        </w:rPr>
        <w:t xml:space="preserve"> cifre, nonché esplicita indicazione della misura agevolativa (</w:t>
      </w:r>
      <w:r w:rsidR="00C84F81">
        <w:rPr>
          <w:rFonts w:cs="Calibri"/>
        </w:rPr>
        <w:t>Cratere Sismico Aquilano</w:t>
      </w:r>
      <w:r w:rsidRPr="005938FE">
        <w:rPr>
          <w:rFonts w:cs="Calibri"/>
        </w:rPr>
        <w:t>). Tali riferimenti della domanda devono essere inseriti sia nei titoli di spesa sia nella causale dei relativi pagamenti.</w:t>
      </w:r>
    </w:p>
    <w:p w:rsidR="001251D6" w:rsidRPr="005938FE" w:rsidRDefault="001251D6" w:rsidP="006F56CD">
      <w:pPr>
        <w:spacing w:after="0" w:line="240" w:lineRule="auto"/>
        <w:jc w:val="both"/>
        <w:rPr>
          <w:rFonts w:asciiTheme="minorHAnsi" w:hAnsiTheme="minorHAnsi" w:cs="Arial"/>
          <w:sz w:val="24"/>
          <w:szCs w:val="24"/>
        </w:rPr>
      </w:pPr>
    </w:p>
    <w:p w:rsidR="001251D6" w:rsidRPr="001251D6" w:rsidRDefault="001251D6" w:rsidP="006F56CD">
      <w:pPr>
        <w:spacing w:after="0" w:line="240" w:lineRule="auto"/>
        <w:jc w:val="both"/>
        <w:rPr>
          <w:rFonts w:asciiTheme="minorHAnsi" w:hAnsiTheme="minorHAnsi" w:cs="Arial"/>
        </w:rPr>
      </w:pPr>
    </w:p>
    <w:p w:rsidR="00C516F3" w:rsidRPr="00773A19" w:rsidRDefault="00C516F3" w:rsidP="00773A19">
      <w:pPr>
        <w:pStyle w:val="Default"/>
        <w:rPr>
          <w:rFonts w:ascii="Verdana" w:hAnsi="Verdana" w:cs="Verdana"/>
          <w:sz w:val="20"/>
          <w:szCs w:val="20"/>
        </w:rPr>
      </w:pPr>
    </w:p>
    <w:sectPr w:rsidR="00C516F3" w:rsidRPr="00773A19" w:rsidSect="00F9309A">
      <w:pgSz w:w="11906" w:h="16838"/>
      <w:pgMar w:top="567"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4C5" w:rsidRDefault="00FF24C5" w:rsidP="00B94AFA">
      <w:pPr>
        <w:spacing w:after="0" w:line="240" w:lineRule="auto"/>
      </w:pPr>
      <w:r>
        <w:separator/>
      </w:r>
    </w:p>
  </w:endnote>
  <w:endnote w:type="continuationSeparator" w:id="0">
    <w:p w:rsidR="00FF24C5" w:rsidRDefault="00FF24C5" w:rsidP="00B9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4C5" w:rsidRDefault="00FF24C5" w:rsidP="00B94AFA">
      <w:pPr>
        <w:spacing w:after="0" w:line="240" w:lineRule="auto"/>
      </w:pPr>
      <w:r>
        <w:separator/>
      </w:r>
    </w:p>
  </w:footnote>
  <w:footnote w:type="continuationSeparator" w:id="0">
    <w:p w:rsidR="00FF24C5" w:rsidRDefault="00FF24C5" w:rsidP="00B94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685"/>
    <w:multiLevelType w:val="hybridMultilevel"/>
    <w:tmpl w:val="7A5EFB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DB64B0"/>
    <w:multiLevelType w:val="hybridMultilevel"/>
    <w:tmpl w:val="685C1234"/>
    <w:lvl w:ilvl="0" w:tplc="5DA023E6">
      <w:start w:val="1"/>
      <w:numFmt w:val="lowerLetter"/>
      <w:lvlText w:val="%1)"/>
      <w:lvlJc w:val="left"/>
      <w:pPr>
        <w:tabs>
          <w:tab w:val="num" w:pos="794"/>
        </w:tabs>
        <w:ind w:left="794" w:hanging="284"/>
      </w:pPr>
      <w:rPr>
        <w:rFonts w:hint="default"/>
      </w:rPr>
    </w:lvl>
    <w:lvl w:ilvl="1" w:tplc="04100003">
      <w:start w:val="1"/>
      <w:numFmt w:val="bullet"/>
      <w:lvlText w:val="o"/>
      <w:lvlJc w:val="left"/>
      <w:pPr>
        <w:ind w:left="1800" w:hanging="360"/>
      </w:pPr>
      <w:rPr>
        <w:rFonts w:ascii="Courier New" w:hAnsi="Courier New" w:cs="Courier New" w:hint="default"/>
      </w:rPr>
    </w:lvl>
    <w:lvl w:ilvl="2" w:tplc="B8701442">
      <w:numFmt w:val="bullet"/>
      <w:lvlText w:val="-"/>
      <w:lvlJc w:val="left"/>
      <w:pPr>
        <w:ind w:left="2520" w:hanging="360"/>
      </w:pPr>
      <w:rPr>
        <w:rFonts w:ascii="Calibri" w:eastAsia="Calibri" w:hAnsi="Calibri" w:cs="Times New Roman"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CC22925"/>
    <w:multiLevelType w:val="multilevel"/>
    <w:tmpl w:val="73D2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8396E"/>
    <w:multiLevelType w:val="hybridMultilevel"/>
    <w:tmpl w:val="F62A3A84"/>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1987039C"/>
    <w:multiLevelType w:val="hybridMultilevel"/>
    <w:tmpl w:val="41EA0A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1F07A22"/>
    <w:multiLevelType w:val="multilevel"/>
    <w:tmpl w:val="8788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865DE"/>
    <w:multiLevelType w:val="hybridMultilevel"/>
    <w:tmpl w:val="68A4FC40"/>
    <w:lvl w:ilvl="0" w:tplc="7C6A86FA">
      <w:start w:val="1"/>
      <w:numFmt w:val="lowerLetter"/>
      <w:lvlText w:val="%1)"/>
      <w:lvlJc w:val="left"/>
      <w:pPr>
        <w:tabs>
          <w:tab w:val="num" w:pos="851"/>
        </w:tabs>
        <w:ind w:left="851" w:hanging="284"/>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7" w15:restartNumberingAfterBreak="0">
    <w:nsid w:val="37BF556D"/>
    <w:multiLevelType w:val="hybridMultilevel"/>
    <w:tmpl w:val="79A663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9431005"/>
    <w:multiLevelType w:val="hybridMultilevel"/>
    <w:tmpl w:val="EE48C51C"/>
    <w:lvl w:ilvl="0" w:tplc="6220BB74">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56020"/>
    <w:multiLevelType w:val="multilevel"/>
    <w:tmpl w:val="B7223358"/>
    <w:lvl w:ilvl="0">
      <w:start w:val="1"/>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B0B24B6"/>
    <w:multiLevelType w:val="hybridMultilevel"/>
    <w:tmpl w:val="0C3465EA"/>
    <w:lvl w:ilvl="0" w:tplc="0298DB14">
      <w:start w:val="1"/>
      <w:numFmt w:val="lowerLetter"/>
      <w:lvlText w:val="%1)"/>
      <w:lvlJc w:val="left"/>
      <w:pPr>
        <w:tabs>
          <w:tab w:val="num" w:pos="851"/>
        </w:tabs>
        <w:ind w:left="851" w:hanging="284"/>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11" w15:restartNumberingAfterBreak="0">
    <w:nsid w:val="4F4307A7"/>
    <w:multiLevelType w:val="hybridMultilevel"/>
    <w:tmpl w:val="B39CEEE6"/>
    <w:lvl w:ilvl="0" w:tplc="CB6A43D6">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5322546"/>
    <w:multiLevelType w:val="multilevel"/>
    <w:tmpl w:val="597453C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7D8AB3"/>
    <w:multiLevelType w:val="hybridMultilevel"/>
    <w:tmpl w:val="B0611D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65FE181C"/>
    <w:multiLevelType w:val="multilevel"/>
    <w:tmpl w:val="5A14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1868C1"/>
    <w:multiLevelType w:val="hybridMultilevel"/>
    <w:tmpl w:val="27926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297C7B"/>
    <w:multiLevelType w:val="hybridMultilevel"/>
    <w:tmpl w:val="204684E8"/>
    <w:lvl w:ilvl="0" w:tplc="52EE04F0">
      <w:start w:val="1"/>
      <w:numFmt w:val="lowerLetter"/>
      <w:lvlText w:val="%1)"/>
      <w:lvlJc w:val="left"/>
      <w:pPr>
        <w:tabs>
          <w:tab w:val="num" w:pos="851"/>
        </w:tabs>
        <w:ind w:left="851" w:hanging="284"/>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7" w15:restartNumberingAfterBreak="0">
    <w:nsid w:val="73207675"/>
    <w:multiLevelType w:val="multilevel"/>
    <w:tmpl w:val="FE3E4E7E"/>
    <w:lvl w:ilvl="0">
      <w:start w:val="1"/>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3DF71AA"/>
    <w:multiLevelType w:val="hybridMultilevel"/>
    <w:tmpl w:val="8E4A471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79952C49"/>
    <w:multiLevelType w:val="multilevel"/>
    <w:tmpl w:val="0D64103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4A3EAE"/>
    <w:multiLevelType w:val="multilevel"/>
    <w:tmpl w:val="98EE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9"/>
  </w:num>
  <w:num w:numId="4">
    <w:abstractNumId w:val="17"/>
  </w:num>
  <w:num w:numId="5">
    <w:abstractNumId w:val="8"/>
  </w:num>
  <w:num w:numId="6">
    <w:abstractNumId w:val="10"/>
  </w:num>
  <w:num w:numId="7">
    <w:abstractNumId w:val="12"/>
  </w:num>
  <w:num w:numId="8">
    <w:abstractNumId w:val="1"/>
  </w:num>
  <w:num w:numId="9">
    <w:abstractNumId w:val="20"/>
  </w:num>
  <w:num w:numId="10">
    <w:abstractNumId w:val="6"/>
  </w:num>
  <w:num w:numId="11">
    <w:abstractNumId w:val="19"/>
  </w:num>
  <w:num w:numId="12">
    <w:abstractNumId w:val="11"/>
  </w:num>
  <w:num w:numId="13">
    <w:abstractNumId w:val="13"/>
  </w:num>
  <w:num w:numId="14">
    <w:abstractNumId w:val="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0"/>
  </w:num>
  <w:num w:numId="19">
    <w:abstractNumId w:val="7"/>
  </w:num>
  <w:num w:numId="20">
    <w:abstractNumId w:val="3"/>
  </w:num>
  <w:num w:numId="21">
    <w:abstractNumId w:val="4"/>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FB"/>
    <w:rsid w:val="00037220"/>
    <w:rsid w:val="000378F0"/>
    <w:rsid w:val="00050B03"/>
    <w:rsid w:val="00055AFE"/>
    <w:rsid w:val="0005718E"/>
    <w:rsid w:val="0005794A"/>
    <w:rsid w:val="00057BF3"/>
    <w:rsid w:val="000717C0"/>
    <w:rsid w:val="00081DAC"/>
    <w:rsid w:val="000861C0"/>
    <w:rsid w:val="000929ED"/>
    <w:rsid w:val="00096853"/>
    <w:rsid w:val="00097581"/>
    <w:rsid w:val="000975DD"/>
    <w:rsid w:val="000C4074"/>
    <w:rsid w:val="000C41EB"/>
    <w:rsid w:val="000D55FB"/>
    <w:rsid w:val="000E4213"/>
    <w:rsid w:val="000E5163"/>
    <w:rsid w:val="000E7425"/>
    <w:rsid w:val="000E7DEB"/>
    <w:rsid w:val="000F28F5"/>
    <w:rsid w:val="000F6CF0"/>
    <w:rsid w:val="00100D0E"/>
    <w:rsid w:val="0011749E"/>
    <w:rsid w:val="001251D6"/>
    <w:rsid w:val="0013542D"/>
    <w:rsid w:val="0014316E"/>
    <w:rsid w:val="00145D1A"/>
    <w:rsid w:val="001535F2"/>
    <w:rsid w:val="00162418"/>
    <w:rsid w:val="00163490"/>
    <w:rsid w:val="00173E1E"/>
    <w:rsid w:val="00180A30"/>
    <w:rsid w:val="001819BA"/>
    <w:rsid w:val="00182AC3"/>
    <w:rsid w:val="001A552B"/>
    <w:rsid w:val="001A6FC9"/>
    <w:rsid w:val="001C0C7A"/>
    <w:rsid w:val="001C4259"/>
    <w:rsid w:val="001D262F"/>
    <w:rsid w:val="001E08B4"/>
    <w:rsid w:val="001E0B5F"/>
    <w:rsid w:val="0020300D"/>
    <w:rsid w:val="00211F99"/>
    <w:rsid w:val="00221BBB"/>
    <w:rsid w:val="0023123F"/>
    <w:rsid w:val="00232F34"/>
    <w:rsid w:val="002432AA"/>
    <w:rsid w:val="00247873"/>
    <w:rsid w:val="0025499F"/>
    <w:rsid w:val="00256A67"/>
    <w:rsid w:val="00263D7E"/>
    <w:rsid w:val="00264725"/>
    <w:rsid w:val="00266342"/>
    <w:rsid w:val="0027094C"/>
    <w:rsid w:val="00291614"/>
    <w:rsid w:val="002A2862"/>
    <w:rsid w:val="002B5626"/>
    <w:rsid w:val="002B6EFA"/>
    <w:rsid w:val="002C0B86"/>
    <w:rsid w:val="002C0E74"/>
    <w:rsid w:val="002E34C5"/>
    <w:rsid w:val="002E3BD7"/>
    <w:rsid w:val="002E5DB7"/>
    <w:rsid w:val="002E6484"/>
    <w:rsid w:val="002F1CA5"/>
    <w:rsid w:val="002F2B66"/>
    <w:rsid w:val="00303187"/>
    <w:rsid w:val="00306D3E"/>
    <w:rsid w:val="003267A1"/>
    <w:rsid w:val="00343BB7"/>
    <w:rsid w:val="00346AD8"/>
    <w:rsid w:val="003535C1"/>
    <w:rsid w:val="00355B69"/>
    <w:rsid w:val="0036277D"/>
    <w:rsid w:val="003667C4"/>
    <w:rsid w:val="00386B52"/>
    <w:rsid w:val="00390308"/>
    <w:rsid w:val="00391361"/>
    <w:rsid w:val="0039252A"/>
    <w:rsid w:val="003A0926"/>
    <w:rsid w:val="003C1160"/>
    <w:rsid w:val="003C224B"/>
    <w:rsid w:val="003C3313"/>
    <w:rsid w:val="003C7456"/>
    <w:rsid w:val="003D01B0"/>
    <w:rsid w:val="003D4653"/>
    <w:rsid w:val="003E144F"/>
    <w:rsid w:val="003E531C"/>
    <w:rsid w:val="003E6CB2"/>
    <w:rsid w:val="003F2D57"/>
    <w:rsid w:val="00400AFF"/>
    <w:rsid w:val="00406AFC"/>
    <w:rsid w:val="0041064E"/>
    <w:rsid w:val="00411D97"/>
    <w:rsid w:val="0041489E"/>
    <w:rsid w:val="0042024D"/>
    <w:rsid w:val="004317EC"/>
    <w:rsid w:val="004338FB"/>
    <w:rsid w:val="004352BD"/>
    <w:rsid w:val="004748D2"/>
    <w:rsid w:val="00475CA8"/>
    <w:rsid w:val="004864D4"/>
    <w:rsid w:val="00490833"/>
    <w:rsid w:val="00491552"/>
    <w:rsid w:val="004A1043"/>
    <w:rsid w:val="004A3AC0"/>
    <w:rsid w:val="004A620D"/>
    <w:rsid w:val="004A655C"/>
    <w:rsid w:val="004C481C"/>
    <w:rsid w:val="004D1E26"/>
    <w:rsid w:val="004D2907"/>
    <w:rsid w:val="004D305E"/>
    <w:rsid w:val="004E1EE5"/>
    <w:rsid w:val="004F6297"/>
    <w:rsid w:val="004F66A0"/>
    <w:rsid w:val="0050559B"/>
    <w:rsid w:val="00506064"/>
    <w:rsid w:val="00506D27"/>
    <w:rsid w:val="00512F43"/>
    <w:rsid w:val="005167B4"/>
    <w:rsid w:val="0051799F"/>
    <w:rsid w:val="00520B5B"/>
    <w:rsid w:val="0052238C"/>
    <w:rsid w:val="00531DD8"/>
    <w:rsid w:val="00532C37"/>
    <w:rsid w:val="00544C8E"/>
    <w:rsid w:val="00557176"/>
    <w:rsid w:val="00557DDC"/>
    <w:rsid w:val="00560BE7"/>
    <w:rsid w:val="00561C40"/>
    <w:rsid w:val="005751C6"/>
    <w:rsid w:val="00582C82"/>
    <w:rsid w:val="00584A54"/>
    <w:rsid w:val="005938FE"/>
    <w:rsid w:val="005958DC"/>
    <w:rsid w:val="005A10DE"/>
    <w:rsid w:val="005A212A"/>
    <w:rsid w:val="005A4DEA"/>
    <w:rsid w:val="005A6E6F"/>
    <w:rsid w:val="005B203A"/>
    <w:rsid w:val="005B54E5"/>
    <w:rsid w:val="005B637D"/>
    <w:rsid w:val="005C006F"/>
    <w:rsid w:val="005C2461"/>
    <w:rsid w:val="005D2018"/>
    <w:rsid w:val="005E0240"/>
    <w:rsid w:val="005E2AF3"/>
    <w:rsid w:val="005E3090"/>
    <w:rsid w:val="005F018C"/>
    <w:rsid w:val="00603758"/>
    <w:rsid w:val="00614218"/>
    <w:rsid w:val="00627C44"/>
    <w:rsid w:val="00637704"/>
    <w:rsid w:val="00641847"/>
    <w:rsid w:val="006607F0"/>
    <w:rsid w:val="006611B0"/>
    <w:rsid w:val="00662F4C"/>
    <w:rsid w:val="00663FAB"/>
    <w:rsid w:val="00681D5D"/>
    <w:rsid w:val="00685786"/>
    <w:rsid w:val="00694564"/>
    <w:rsid w:val="006C56B5"/>
    <w:rsid w:val="006D46FE"/>
    <w:rsid w:val="006E6855"/>
    <w:rsid w:val="006F56CD"/>
    <w:rsid w:val="0070285C"/>
    <w:rsid w:val="0070513F"/>
    <w:rsid w:val="00713EAB"/>
    <w:rsid w:val="0071400E"/>
    <w:rsid w:val="00717794"/>
    <w:rsid w:val="007178E8"/>
    <w:rsid w:val="007304AE"/>
    <w:rsid w:val="00735DAC"/>
    <w:rsid w:val="00752940"/>
    <w:rsid w:val="00752BD9"/>
    <w:rsid w:val="00764880"/>
    <w:rsid w:val="00765393"/>
    <w:rsid w:val="007658CB"/>
    <w:rsid w:val="007728A7"/>
    <w:rsid w:val="00773A19"/>
    <w:rsid w:val="00782456"/>
    <w:rsid w:val="00783DF8"/>
    <w:rsid w:val="00787218"/>
    <w:rsid w:val="0079147E"/>
    <w:rsid w:val="007944CC"/>
    <w:rsid w:val="007A1712"/>
    <w:rsid w:val="007B26F7"/>
    <w:rsid w:val="007B709C"/>
    <w:rsid w:val="007C0EFF"/>
    <w:rsid w:val="007C367F"/>
    <w:rsid w:val="007D0BD8"/>
    <w:rsid w:val="007D13EE"/>
    <w:rsid w:val="007E61C3"/>
    <w:rsid w:val="008045E4"/>
    <w:rsid w:val="00804650"/>
    <w:rsid w:val="00812D2B"/>
    <w:rsid w:val="00813E2F"/>
    <w:rsid w:val="008165CA"/>
    <w:rsid w:val="00816B66"/>
    <w:rsid w:val="008216C1"/>
    <w:rsid w:val="00834EA9"/>
    <w:rsid w:val="00843016"/>
    <w:rsid w:val="00847C73"/>
    <w:rsid w:val="00850574"/>
    <w:rsid w:val="00852315"/>
    <w:rsid w:val="00856C7B"/>
    <w:rsid w:val="00870F9E"/>
    <w:rsid w:val="00896770"/>
    <w:rsid w:val="008B7467"/>
    <w:rsid w:val="008C21C6"/>
    <w:rsid w:val="008C41F0"/>
    <w:rsid w:val="008D49C6"/>
    <w:rsid w:val="008D63C2"/>
    <w:rsid w:val="008D7B53"/>
    <w:rsid w:val="008E5ECC"/>
    <w:rsid w:val="008E7191"/>
    <w:rsid w:val="008F0B51"/>
    <w:rsid w:val="008F2185"/>
    <w:rsid w:val="00902092"/>
    <w:rsid w:val="00907DF3"/>
    <w:rsid w:val="009106C2"/>
    <w:rsid w:val="00913940"/>
    <w:rsid w:val="00914020"/>
    <w:rsid w:val="009226CF"/>
    <w:rsid w:val="009232B2"/>
    <w:rsid w:val="009261EF"/>
    <w:rsid w:val="00926D17"/>
    <w:rsid w:val="0094039A"/>
    <w:rsid w:val="00947CA2"/>
    <w:rsid w:val="009505A4"/>
    <w:rsid w:val="0095472F"/>
    <w:rsid w:val="00956397"/>
    <w:rsid w:val="00972BE3"/>
    <w:rsid w:val="00976208"/>
    <w:rsid w:val="00977F43"/>
    <w:rsid w:val="00981072"/>
    <w:rsid w:val="00982C71"/>
    <w:rsid w:val="009831F2"/>
    <w:rsid w:val="009A1686"/>
    <w:rsid w:val="009A4B44"/>
    <w:rsid w:val="009A673E"/>
    <w:rsid w:val="009C048E"/>
    <w:rsid w:val="009C6B0E"/>
    <w:rsid w:val="009C71ED"/>
    <w:rsid w:val="009D1C28"/>
    <w:rsid w:val="009E1D28"/>
    <w:rsid w:val="009E4CF0"/>
    <w:rsid w:val="009F3A2F"/>
    <w:rsid w:val="009F4674"/>
    <w:rsid w:val="00A00AE5"/>
    <w:rsid w:val="00A019F9"/>
    <w:rsid w:val="00A06B65"/>
    <w:rsid w:val="00A149DD"/>
    <w:rsid w:val="00A22B62"/>
    <w:rsid w:val="00A24A90"/>
    <w:rsid w:val="00A256E5"/>
    <w:rsid w:val="00A344DA"/>
    <w:rsid w:val="00A36356"/>
    <w:rsid w:val="00A36B56"/>
    <w:rsid w:val="00A527E9"/>
    <w:rsid w:val="00A54188"/>
    <w:rsid w:val="00A6020A"/>
    <w:rsid w:val="00A65CBB"/>
    <w:rsid w:val="00A73F49"/>
    <w:rsid w:val="00A82981"/>
    <w:rsid w:val="00A85FC8"/>
    <w:rsid w:val="00A87DC8"/>
    <w:rsid w:val="00A94150"/>
    <w:rsid w:val="00A97142"/>
    <w:rsid w:val="00AA25FF"/>
    <w:rsid w:val="00AA38C8"/>
    <w:rsid w:val="00AB21DC"/>
    <w:rsid w:val="00AB5CB2"/>
    <w:rsid w:val="00AB7CDA"/>
    <w:rsid w:val="00AC0532"/>
    <w:rsid w:val="00AC36DB"/>
    <w:rsid w:val="00AC3C8C"/>
    <w:rsid w:val="00AD5390"/>
    <w:rsid w:val="00AE1BFA"/>
    <w:rsid w:val="00AE6D1A"/>
    <w:rsid w:val="00AF0CD3"/>
    <w:rsid w:val="00AF21C4"/>
    <w:rsid w:val="00AF25B6"/>
    <w:rsid w:val="00AF2DD7"/>
    <w:rsid w:val="00B01112"/>
    <w:rsid w:val="00B043BA"/>
    <w:rsid w:val="00B11945"/>
    <w:rsid w:val="00B204EE"/>
    <w:rsid w:val="00B35107"/>
    <w:rsid w:val="00B36162"/>
    <w:rsid w:val="00B41921"/>
    <w:rsid w:val="00B4366E"/>
    <w:rsid w:val="00B44691"/>
    <w:rsid w:val="00B52FD6"/>
    <w:rsid w:val="00B5529E"/>
    <w:rsid w:val="00B607CF"/>
    <w:rsid w:val="00B67A0E"/>
    <w:rsid w:val="00B73F80"/>
    <w:rsid w:val="00B74E0F"/>
    <w:rsid w:val="00B75625"/>
    <w:rsid w:val="00B829B0"/>
    <w:rsid w:val="00B94AFA"/>
    <w:rsid w:val="00BA12C0"/>
    <w:rsid w:val="00BA2038"/>
    <w:rsid w:val="00BA21D8"/>
    <w:rsid w:val="00BB767D"/>
    <w:rsid w:val="00BC2DDF"/>
    <w:rsid w:val="00BC5E32"/>
    <w:rsid w:val="00BC6129"/>
    <w:rsid w:val="00BC797B"/>
    <w:rsid w:val="00BC7C92"/>
    <w:rsid w:val="00BE01B5"/>
    <w:rsid w:val="00BE1CAB"/>
    <w:rsid w:val="00BE7EC7"/>
    <w:rsid w:val="00BF70F0"/>
    <w:rsid w:val="00C0021B"/>
    <w:rsid w:val="00C020E9"/>
    <w:rsid w:val="00C109B6"/>
    <w:rsid w:val="00C13923"/>
    <w:rsid w:val="00C13BAC"/>
    <w:rsid w:val="00C20E46"/>
    <w:rsid w:val="00C3561D"/>
    <w:rsid w:val="00C46494"/>
    <w:rsid w:val="00C516F3"/>
    <w:rsid w:val="00C5423F"/>
    <w:rsid w:val="00C63B67"/>
    <w:rsid w:val="00C67A9A"/>
    <w:rsid w:val="00C71D15"/>
    <w:rsid w:val="00C82E55"/>
    <w:rsid w:val="00C8429B"/>
    <w:rsid w:val="00C84F81"/>
    <w:rsid w:val="00C85344"/>
    <w:rsid w:val="00C85C49"/>
    <w:rsid w:val="00CA4A08"/>
    <w:rsid w:val="00CA784F"/>
    <w:rsid w:val="00CC1024"/>
    <w:rsid w:val="00CC72D6"/>
    <w:rsid w:val="00CD3898"/>
    <w:rsid w:val="00CD6EFF"/>
    <w:rsid w:val="00CE2648"/>
    <w:rsid w:val="00CE356C"/>
    <w:rsid w:val="00CE5A4B"/>
    <w:rsid w:val="00CF0C02"/>
    <w:rsid w:val="00D042CB"/>
    <w:rsid w:val="00D10C4D"/>
    <w:rsid w:val="00D20475"/>
    <w:rsid w:val="00D220AC"/>
    <w:rsid w:val="00D33183"/>
    <w:rsid w:val="00D42560"/>
    <w:rsid w:val="00D47293"/>
    <w:rsid w:val="00D5719B"/>
    <w:rsid w:val="00D604AE"/>
    <w:rsid w:val="00D60982"/>
    <w:rsid w:val="00D61277"/>
    <w:rsid w:val="00D638CE"/>
    <w:rsid w:val="00D76760"/>
    <w:rsid w:val="00D80E71"/>
    <w:rsid w:val="00D94B51"/>
    <w:rsid w:val="00D97AC3"/>
    <w:rsid w:val="00DB421A"/>
    <w:rsid w:val="00DB5E09"/>
    <w:rsid w:val="00DB77B4"/>
    <w:rsid w:val="00DC5074"/>
    <w:rsid w:val="00DD651C"/>
    <w:rsid w:val="00DD7092"/>
    <w:rsid w:val="00DF0EA4"/>
    <w:rsid w:val="00DF1E60"/>
    <w:rsid w:val="00DF65B1"/>
    <w:rsid w:val="00E03C31"/>
    <w:rsid w:val="00E12F31"/>
    <w:rsid w:val="00E13B71"/>
    <w:rsid w:val="00E1402C"/>
    <w:rsid w:val="00E14ADD"/>
    <w:rsid w:val="00E23A01"/>
    <w:rsid w:val="00E30684"/>
    <w:rsid w:val="00E322F9"/>
    <w:rsid w:val="00E34DDD"/>
    <w:rsid w:val="00E35214"/>
    <w:rsid w:val="00E408DD"/>
    <w:rsid w:val="00E540E7"/>
    <w:rsid w:val="00E546ED"/>
    <w:rsid w:val="00E552DA"/>
    <w:rsid w:val="00E57BF0"/>
    <w:rsid w:val="00E60D4E"/>
    <w:rsid w:val="00E736C3"/>
    <w:rsid w:val="00E76517"/>
    <w:rsid w:val="00E7718E"/>
    <w:rsid w:val="00E82D9C"/>
    <w:rsid w:val="00E96220"/>
    <w:rsid w:val="00E9663E"/>
    <w:rsid w:val="00EB4480"/>
    <w:rsid w:val="00EB4DC1"/>
    <w:rsid w:val="00EC62B3"/>
    <w:rsid w:val="00EC7BA9"/>
    <w:rsid w:val="00ED121B"/>
    <w:rsid w:val="00ED7CAC"/>
    <w:rsid w:val="00EE5914"/>
    <w:rsid w:val="00EF0305"/>
    <w:rsid w:val="00EF6620"/>
    <w:rsid w:val="00F04DCC"/>
    <w:rsid w:val="00F261CA"/>
    <w:rsid w:val="00F31815"/>
    <w:rsid w:val="00F35CB6"/>
    <w:rsid w:val="00F64F01"/>
    <w:rsid w:val="00F73D9E"/>
    <w:rsid w:val="00F81FEC"/>
    <w:rsid w:val="00F831FD"/>
    <w:rsid w:val="00F850EA"/>
    <w:rsid w:val="00F862DF"/>
    <w:rsid w:val="00F91410"/>
    <w:rsid w:val="00F9309A"/>
    <w:rsid w:val="00F97E78"/>
    <w:rsid w:val="00FA2168"/>
    <w:rsid w:val="00FA37CE"/>
    <w:rsid w:val="00FC0DA4"/>
    <w:rsid w:val="00FC7087"/>
    <w:rsid w:val="00FE1906"/>
    <w:rsid w:val="00FF1AA4"/>
    <w:rsid w:val="00FF2355"/>
    <w:rsid w:val="00FF2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FF00D67-D11F-45DC-BFEF-83A7669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0B51"/>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D55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D55FB"/>
    <w:rPr>
      <w:rFonts w:ascii="Tahoma" w:hAnsi="Tahoma" w:cs="Tahoma"/>
      <w:sz w:val="16"/>
      <w:szCs w:val="16"/>
    </w:rPr>
  </w:style>
  <w:style w:type="character" w:styleId="Collegamentoipertestuale">
    <w:name w:val="Hyperlink"/>
    <w:basedOn w:val="Carpredefinitoparagrafo"/>
    <w:uiPriority w:val="99"/>
    <w:semiHidden/>
    <w:rsid w:val="000D55FB"/>
    <w:rPr>
      <w:rFonts w:cs="Times New Roman"/>
      <w:color w:val="0000FF"/>
      <w:u w:val="single"/>
    </w:rPr>
  </w:style>
  <w:style w:type="character" w:styleId="Enfasicorsivo">
    <w:name w:val="Emphasis"/>
    <w:basedOn w:val="Carpredefinitoparagrafo"/>
    <w:uiPriority w:val="99"/>
    <w:qFormat/>
    <w:rsid w:val="000D55FB"/>
    <w:rPr>
      <w:rFonts w:cs="Times New Roman"/>
      <w:i/>
      <w:iCs/>
    </w:rPr>
  </w:style>
  <w:style w:type="character" w:styleId="Enfasigrassetto">
    <w:name w:val="Strong"/>
    <w:basedOn w:val="Carpredefinitoparagrafo"/>
    <w:uiPriority w:val="22"/>
    <w:qFormat/>
    <w:rsid w:val="000D55FB"/>
    <w:rPr>
      <w:rFonts w:cs="Times New Roman"/>
      <w:b/>
      <w:bCs/>
    </w:rPr>
  </w:style>
  <w:style w:type="paragraph" w:styleId="NormaleWeb">
    <w:name w:val="Normal (Web)"/>
    <w:basedOn w:val="Normale"/>
    <w:uiPriority w:val="99"/>
    <w:rsid w:val="000D55FB"/>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490833"/>
    <w:pPr>
      <w:ind w:left="720"/>
      <w:contextualSpacing/>
    </w:pPr>
  </w:style>
  <w:style w:type="paragraph" w:customStyle="1" w:styleId="Paragrafoelenco1">
    <w:name w:val="Paragrafo elenco1"/>
    <w:basedOn w:val="Normale"/>
    <w:uiPriority w:val="99"/>
    <w:rsid w:val="00F04DCC"/>
    <w:pPr>
      <w:ind w:left="720"/>
      <w:contextualSpacing/>
    </w:pPr>
    <w:rPr>
      <w:rFonts w:eastAsia="Times New Roman"/>
    </w:rPr>
  </w:style>
  <w:style w:type="paragraph" w:customStyle="1" w:styleId="Default">
    <w:name w:val="Default"/>
    <w:rsid w:val="003D01B0"/>
    <w:pPr>
      <w:widowControl w:val="0"/>
      <w:autoSpaceDE w:val="0"/>
      <w:autoSpaceDN w:val="0"/>
      <w:adjustRightInd w:val="0"/>
    </w:pPr>
    <w:rPr>
      <w:rFonts w:eastAsiaTheme="minorEastAsia" w:cs="Calibri"/>
      <w:color w:val="000000"/>
      <w:sz w:val="24"/>
      <w:szCs w:val="24"/>
    </w:rPr>
  </w:style>
  <w:style w:type="table" w:styleId="Grigliatabella">
    <w:name w:val="Table Grid"/>
    <w:basedOn w:val="Tabellanormale"/>
    <w:locked/>
    <w:rsid w:val="00765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94A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4AFA"/>
    <w:rPr>
      <w:lang w:eastAsia="en-US"/>
    </w:rPr>
  </w:style>
  <w:style w:type="paragraph" w:styleId="Pidipagina">
    <w:name w:val="footer"/>
    <w:basedOn w:val="Normale"/>
    <w:link w:val="PidipaginaCarattere"/>
    <w:uiPriority w:val="99"/>
    <w:unhideWhenUsed/>
    <w:rsid w:val="00B94A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4AFA"/>
    <w:rPr>
      <w:lang w:eastAsia="en-US"/>
    </w:rPr>
  </w:style>
  <w:style w:type="character" w:customStyle="1" w:styleId="st1">
    <w:name w:val="st1"/>
    <w:basedOn w:val="Carpredefinitoparagrafo"/>
    <w:rsid w:val="00641847"/>
  </w:style>
  <w:style w:type="table" w:customStyle="1" w:styleId="Grigliatabella1">
    <w:name w:val="Griglia tabella1"/>
    <w:basedOn w:val="Tabellanormale"/>
    <w:next w:val="Grigliatabella"/>
    <w:uiPriority w:val="59"/>
    <w:rsid w:val="00145D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411D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A94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40483">
      <w:bodyDiv w:val="1"/>
      <w:marLeft w:val="0"/>
      <w:marRight w:val="0"/>
      <w:marTop w:val="0"/>
      <w:marBottom w:val="0"/>
      <w:divBdr>
        <w:top w:val="none" w:sz="0" w:space="0" w:color="auto"/>
        <w:left w:val="none" w:sz="0" w:space="0" w:color="auto"/>
        <w:bottom w:val="none" w:sz="0" w:space="0" w:color="auto"/>
        <w:right w:val="none" w:sz="0" w:space="0" w:color="auto"/>
      </w:divBdr>
    </w:div>
    <w:div w:id="156650837">
      <w:marLeft w:val="0"/>
      <w:marRight w:val="0"/>
      <w:marTop w:val="0"/>
      <w:marBottom w:val="0"/>
      <w:divBdr>
        <w:top w:val="none" w:sz="0" w:space="0" w:color="auto"/>
        <w:left w:val="none" w:sz="0" w:space="0" w:color="auto"/>
        <w:bottom w:val="none" w:sz="0" w:space="0" w:color="auto"/>
        <w:right w:val="none" w:sz="0" w:space="0" w:color="auto"/>
      </w:divBdr>
      <w:divsChild>
        <w:div w:id="156650863">
          <w:marLeft w:val="0"/>
          <w:marRight w:val="0"/>
          <w:marTop w:val="0"/>
          <w:marBottom w:val="0"/>
          <w:divBdr>
            <w:top w:val="none" w:sz="0" w:space="0" w:color="auto"/>
            <w:left w:val="none" w:sz="0" w:space="0" w:color="auto"/>
            <w:bottom w:val="none" w:sz="0" w:space="0" w:color="auto"/>
            <w:right w:val="none" w:sz="0" w:space="0" w:color="auto"/>
          </w:divBdr>
          <w:divsChild>
            <w:div w:id="156650839">
              <w:marLeft w:val="0"/>
              <w:marRight w:val="0"/>
              <w:marTop w:val="0"/>
              <w:marBottom w:val="0"/>
              <w:divBdr>
                <w:top w:val="none" w:sz="0" w:space="0" w:color="auto"/>
                <w:left w:val="none" w:sz="0" w:space="0" w:color="auto"/>
                <w:bottom w:val="none" w:sz="0" w:space="0" w:color="auto"/>
                <w:right w:val="none" w:sz="0" w:space="0" w:color="auto"/>
              </w:divBdr>
              <w:divsChild>
                <w:div w:id="156650903">
                  <w:marLeft w:val="0"/>
                  <w:marRight w:val="0"/>
                  <w:marTop w:val="0"/>
                  <w:marBottom w:val="0"/>
                  <w:divBdr>
                    <w:top w:val="none" w:sz="0" w:space="0" w:color="auto"/>
                    <w:left w:val="none" w:sz="0" w:space="0" w:color="auto"/>
                    <w:bottom w:val="none" w:sz="0" w:space="0" w:color="auto"/>
                    <w:right w:val="none" w:sz="0" w:space="0" w:color="auto"/>
                  </w:divBdr>
                  <w:divsChild>
                    <w:div w:id="156650907">
                      <w:marLeft w:val="0"/>
                      <w:marRight w:val="0"/>
                      <w:marTop w:val="0"/>
                      <w:marBottom w:val="0"/>
                      <w:divBdr>
                        <w:top w:val="none" w:sz="0" w:space="0" w:color="auto"/>
                        <w:left w:val="none" w:sz="0" w:space="0" w:color="auto"/>
                        <w:bottom w:val="none" w:sz="0" w:space="0" w:color="auto"/>
                        <w:right w:val="none" w:sz="0" w:space="0" w:color="auto"/>
                      </w:divBdr>
                      <w:divsChild>
                        <w:div w:id="156650844">
                          <w:marLeft w:val="0"/>
                          <w:marRight w:val="0"/>
                          <w:marTop w:val="0"/>
                          <w:marBottom w:val="0"/>
                          <w:divBdr>
                            <w:top w:val="none" w:sz="0" w:space="0" w:color="auto"/>
                            <w:left w:val="none" w:sz="0" w:space="0" w:color="auto"/>
                            <w:bottom w:val="none" w:sz="0" w:space="0" w:color="auto"/>
                            <w:right w:val="none" w:sz="0" w:space="0" w:color="auto"/>
                          </w:divBdr>
                          <w:divsChild>
                            <w:div w:id="156650834">
                              <w:marLeft w:val="0"/>
                              <w:marRight w:val="0"/>
                              <w:marTop w:val="0"/>
                              <w:marBottom w:val="0"/>
                              <w:divBdr>
                                <w:top w:val="none" w:sz="0" w:space="0" w:color="auto"/>
                                <w:left w:val="none" w:sz="0" w:space="0" w:color="auto"/>
                                <w:bottom w:val="none" w:sz="0" w:space="0" w:color="auto"/>
                                <w:right w:val="none" w:sz="0" w:space="0" w:color="auto"/>
                              </w:divBdr>
                              <w:divsChild>
                                <w:div w:id="1566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0842">
      <w:marLeft w:val="0"/>
      <w:marRight w:val="0"/>
      <w:marTop w:val="0"/>
      <w:marBottom w:val="0"/>
      <w:divBdr>
        <w:top w:val="none" w:sz="0" w:space="0" w:color="auto"/>
        <w:left w:val="none" w:sz="0" w:space="0" w:color="auto"/>
        <w:bottom w:val="none" w:sz="0" w:space="0" w:color="auto"/>
        <w:right w:val="none" w:sz="0" w:space="0" w:color="auto"/>
      </w:divBdr>
      <w:divsChild>
        <w:div w:id="156650846">
          <w:marLeft w:val="0"/>
          <w:marRight w:val="0"/>
          <w:marTop w:val="0"/>
          <w:marBottom w:val="0"/>
          <w:divBdr>
            <w:top w:val="none" w:sz="0" w:space="0" w:color="auto"/>
            <w:left w:val="none" w:sz="0" w:space="0" w:color="auto"/>
            <w:bottom w:val="none" w:sz="0" w:space="0" w:color="auto"/>
            <w:right w:val="none" w:sz="0" w:space="0" w:color="auto"/>
          </w:divBdr>
          <w:divsChild>
            <w:div w:id="156650894">
              <w:marLeft w:val="0"/>
              <w:marRight w:val="0"/>
              <w:marTop w:val="0"/>
              <w:marBottom w:val="0"/>
              <w:divBdr>
                <w:top w:val="none" w:sz="0" w:space="0" w:color="auto"/>
                <w:left w:val="none" w:sz="0" w:space="0" w:color="auto"/>
                <w:bottom w:val="none" w:sz="0" w:space="0" w:color="auto"/>
                <w:right w:val="none" w:sz="0" w:space="0" w:color="auto"/>
              </w:divBdr>
              <w:divsChild>
                <w:div w:id="156650845">
                  <w:marLeft w:val="0"/>
                  <w:marRight w:val="0"/>
                  <w:marTop w:val="0"/>
                  <w:marBottom w:val="0"/>
                  <w:divBdr>
                    <w:top w:val="none" w:sz="0" w:space="0" w:color="auto"/>
                    <w:left w:val="none" w:sz="0" w:space="0" w:color="auto"/>
                    <w:bottom w:val="none" w:sz="0" w:space="0" w:color="auto"/>
                    <w:right w:val="none" w:sz="0" w:space="0" w:color="auto"/>
                  </w:divBdr>
                  <w:divsChild>
                    <w:div w:id="156650874">
                      <w:marLeft w:val="0"/>
                      <w:marRight w:val="0"/>
                      <w:marTop w:val="0"/>
                      <w:marBottom w:val="0"/>
                      <w:divBdr>
                        <w:top w:val="none" w:sz="0" w:space="0" w:color="auto"/>
                        <w:left w:val="none" w:sz="0" w:space="0" w:color="auto"/>
                        <w:bottom w:val="none" w:sz="0" w:space="0" w:color="auto"/>
                        <w:right w:val="none" w:sz="0" w:space="0" w:color="auto"/>
                      </w:divBdr>
                      <w:divsChild>
                        <w:div w:id="156650840">
                          <w:marLeft w:val="0"/>
                          <w:marRight w:val="0"/>
                          <w:marTop w:val="0"/>
                          <w:marBottom w:val="0"/>
                          <w:divBdr>
                            <w:top w:val="none" w:sz="0" w:space="0" w:color="auto"/>
                            <w:left w:val="none" w:sz="0" w:space="0" w:color="auto"/>
                            <w:bottom w:val="none" w:sz="0" w:space="0" w:color="auto"/>
                            <w:right w:val="none" w:sz="0" w:space="0" w:color="auto"/>
                          </w:divBdr>
                          <w:divsChild>
                            <w:div w:id="156650848">
                              <w:marLeft w:val="0"/>
                              <w:marRight w:val="0"/>
                              <w:marTop w:val="0"/>
                              <w:marBottom w:val="0"/>
                              <w:divBdr>
                                <w:top w:val="none" w:sz="0" w:space="0" w:color="auto"/>
                                <w:left w:val="none" w:sz="0" w:space="0" w:color="auto"/>
                                <w:bottom w:val="none" w:sz="0" w:space="0" w:color="auto"/>
                                <w:right w:val="none" w:sz="0" w:space="0" w:color="auto"/>
                              </w:divBdr>
                              <w:divsChild>
                                <w:div w:id="156650876">
                                  <w:marLeft w:val="0"/>
                                  <w:marRight w:val="0"/>
                                  <w:marTop w:val="0"/>
                                  <w:marBottom w:val="0"/>
                                  <w:divBdr>
                                    <w:top w:val="none" w:sz="0" w:space="0" w:color="auto"/>
                                    <w:left w:val="none" w:sz="0" w:space="0" w:color="auto"/>
                                    <w:bottom w:val="none" w:sz="0" w:space="0" w:color="auto"/>
                                    <w:right w:val="none" w:sz="0" w:space="0" w:color="auto"/>
                                  </w:divBdr>
                                </w:div>
                                <w:div w:id="1566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0847">
      <w:marLeft w:val="0"/>
      <w:marRight w:val="0"/>
      <w:marTop w:val="0"/>
      <w:marBottom w:val="0"/>
      <w:divBdr>
        <w:top w:val="none" w:sz="0" w:space="0" w:color="auto"/>
        <w:left w:val="none" w:sz="0" w:space="0" w:color="auto"/>
        <w:bottom w:val="none" w:sz="0" w:space="0" w:color="auto"/>
        <w:right w:val="none" w:sz="0" w:space="0" w:color="auto"/>
      </w:divBdr>
      <w:divsChild>
        <w:div w:id="156650852">
          <w:marLeft w:val="0"/>
          <w:marRight w:val="0"/>
          <w:marTop w:val="0"/>
          <w:marBottom w:val="0"/>
          <w:divBdr>
            <w:top w:val="none" w:sz="0" w:space="0" w:color="auto"/>
            <w:left w:val="none" w:sz="0" w:space="0" w:color="auto"/>
            <w:bottom w:val="none" w:sz="0" w:space="0" w:color="auto"/>
            <w:right w:val="none" w:sz="0" w:space="0" w:color="auto"/>
          </w:divBdr>
          <w:divsChild>
            <w:div w:id="156650851">
              <w:marLeft w:val="0"/>
              <w:marRight w:val="0"/>
              <w:marTop w:val="0"/>
              <w:marBottom w:val="0"/>
              <w:divBdr>
                <w:top w:val="none" w:sz="0" w:space="0" w:color="auto"/>
                <w:left w:val="none" w:sz="0" w:space="0" w:color="auto"/>
                <w:bottom w:val="none" w:sz="0" w:space="0" w:color="auto"/>
                <w:right w:val="none" w:sz="0" w:space="0" w:color="auto"/>
              </w:divBdr>
              <w:divsChild>
                <w:div w:id="156650880">
                  <w:marLeft w:val="0"/>
                  <w:marRight w:val="0"/>
                  <w:marTop w:val="0"/>
                  <w:marBottom w:val="0"/>
                  <w:divBdr>
                    <w:top w:val="none" w:sz="0" w:space="0" w:color="auto"/>
                    <w:left w:val="none" w:sz="0" w:space="0" w:color="auto"/>
                    <w:bottom w:val="none" w:sz="0" w:space="0" w:color="auto"/>
                    <w:right w:val="none" w:sz="0" w:space="0" w:color="auto"/>
                  </w:divBdr>
                  <w:divsChild>
                    <w:div w:id="156650835">
                      <w:marLeft w:val="0"/>
                      <w:marRight w:val="0"/>
                      <w:marTop w:val="0"/>
                      <w:marBottom w:val="0"/>
                      <w:divBdr>
                        <w:top w:val="none" w:sz="0" w:space="0" w:color="auto"/>
                        <w:left w:val="none" w:sz="0" w:space="0" w:color="auto"/>
                        <w:bottom w:val="none" w:sz="0" w:space="0" w:color="auto"/>
                        <w:right w:val="none" w:sz="0" w:space="0" w:color="auto"/>
                      </w:divBdr>
                      <w:divsChild>
                        <w:div w:id="156650864">
                          <w:marLeft w:val="0"/>
                          <w:marRight w:val="0"/>
                          <w:marTop w:val="0"/>
                          <w:marBottom w:val="0"/>
                          <w:divBdr>
                            <w:top w:val="none" w:sz="0" w:space="0" w:color="auto"/>
                            <w:left w:val="none" w:sz="0" w:space="0" w:color="auto"/>
                            <w:bottom w:val="none" w:sz="0" w:space="0" w:color="auto"/>
                            <w:right w:val="none" w:sz="0" w:space="0" w:color="auto"/>
                          </w:divBdr>
                          <w:divsChild>
                            <w:div w:id="156650897">
                              <w:marLeft w:val="0"/>
                              <w:marRight w:val="0"/>
                              <w:marTop w:val="0"/>
                              <w:marBottom w:val="0"/>
                              <w:divBdr>
                                <w:top w:val="none" w:sz="0" w:space="0" w:color="auto"/>
                                <w:left w:val="none" w:sz="0" w:space="0" w:color="auto"/>
                                <w:bottom w:val="none" w:sz="0" w:space="0" w:color="auto"/>
                                <w:right w:val="none" w:sz="0" w:space="0" w:color="auto"/>
                              </w:divBdr>
                              <w:divsChild>
                                <w:div w:id="156650838">
                                  <w:marLeft w:val="0"/>
                                  <w:marRight w:val="0"/>
                                  <w:marTop w:val="0"/>
                                  <w:marBottom w:val="0"/>
                                  <w:divBdr>
                                    <w:top w:val="none" w:sz="0" w:space="0" w:color="auto"/>
                                    <w:left w:val="none" w:sz="0" w:space="0" w:color="auto"/>
                                    <w:bottom w:val="none" w:sz="0" w:space="0" w:color="auto"/>
                                    <w:right w:val="none" w:sz="0" w:space="0" w:color="auto"/>
                                  </w:divBdr>
                                </w:div>
                                <w:div w:id="1566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0860">
      <w:marLeft w:val="0"/>
      <w:marRight w:val="0"/>
      <w:marTop w:val="0"/>
      <w:marBottom w:val="0"/>
      <w:divBdr>
        <w:top w:val="none" w:sz="0" w:space="0" w:color="auto"/>
        <w:left w:val="none" w:sz="0" w:space="0" w:color="auto"/>
        <w:bottom w:val="none" w:sz="0" w:space="0" w:color="auto"/>
        <w:right w:val="none" w:sz="0" w:space="0" w:color="auto"/>
      </w:divBdr>
      <w:divsChild>
        <w:div w:id="156650882">
          <w:marLeft w:val="0"/>
          <w:marRight w:val="0"/>
          <w:marTop w:val="0"/>
          <w:marBottom w:val="0"/>
          <w:divBdr>
            <w:top w:val="none" w:sz="0" w:space="0" w:color="auto"/>
            <w:left w:val="none" w:sz="0" w:space="0" w:color="auto"/>
            <w:bottom w:val="none" w:sz="0" w:space="0" w:color="auto"/>
            <w:right w:val="none" w:sz="0" w:space="0" w:color="auto"/>
          </w:divBdr>
          <w:divsChild>
            <w:div w:id="156650901">
              <w:marLeft w:val="0"/>
              <w:marRight w:val="0"/>
              <w:marTop w:val="0"/>
              <w:marBottom w:val="0"/>
              <w:divBdr>
                <w:top w:val="none" w:sz="0" w:space="0" w:color="auto"/>
                <w:left w:val="none" w:sz="0" w:space="0" w:color="auto"/>
                <w:bottom w:val="none" w:sz="0" w:space="0" w:color="auto"/>
                <w:right w:val="none" w:sz="0" w:space="0" w:color="auto"/>
              </w:divBdr>
              <w:divsChild>
                <w:div w:id="156650877">
                  <w:marLeft w:val="0"/>
                  <w:marRight w:val="0"/>
                  <w:marTop w:val="0"/>
                  <w:marBottom w:val="0"/>
                  <w:divBdr>
                    <w:top w:val="none" w:sz="0" w:space="0" w:color="auto"/>
                    <w:left w:val="none" w:sz="0" w:space="0" w:color="auto"/>
                    <w:bottom w:val="none" w:sz="0" w:space="0" w:color="auto"/>
                    <w:right w:val="none" w:sz="0" w:space="0" w:color="auto"/>
                  </w:divBdr>
                  <w:divsChild>
                    <w:div w:id="156650885">
                      <w:marLeft w:val="0"/>
                      <w:marRight w:val="0"/>
                      <w:marTop w:val="0"/>
                      <w:marBottom w:val="0"/>
                      <w:divBdr>
                        <w:top w:val="none" w:sz="0" w:space="0" w:color="auto"/>
                        <w:left w:val="none" w:sz="0" w:space="0" w:color="auto"/>
                        <w:bottom w:val="none" w:sz="0" w:space="0" w:color="auto"/>
                        <w:right w:val="none" w:sz="0" w:space="0" w:color="auto"/>
                      </w:divBdr>
                      <w:divsChild>
                        <w:div w:id="156650849">
                          <w:marLeft w:val="0"/>
                          <w:marRight w:val="0"/>
                          <w:marTop w:val="0"/>
                          <w:marBottom w:val="0"/>
                          <w:divBdr>
                            <w:top w:val="none" w:sz="0" w:space="0" w:color="auto"/>
                            <w:left w:val="none" w:sz="0" w:space="0" w:color="auto"/>
                            <w:bottom w:val="none" w:sz="0" w:space="0" w:color="auto"/>
                            <w:right w:val="none" w:sz="0" w:space="0" w:color="auto"/>
                          </w:divBdr>
                          <w:divsChild>
                            <w:div w:id="156650890">
                              <w:marLeft w:val="0"/>
                              <w:marRight w:val="0"/>
                              <w:marTop w:val="0"/>
                              <w:marBottom w:val="0"/>
                              <w:divBdr>
                                <w:top w:val="none" w:sz="0" w:space="0" w:color="auto"/>
                                <w:left w:val="none" w:sz="0" w:space="0" w:color="auto"/>
                                <w:bottom w:val="none" w:sz="0" w:space="0" w:color="auto"/>
                                <w:right w:val="none" w:sz="0" w:space="0" w:color="auto"/>
                              </w:divBdr>
                              <w:divsChild>
                                <w:div w:id="156650878">
                                  <w:marLeft w:val="0"/>
                                  <w:marRight w:val="0"/>
                                  <w:marTop w:val="0"/>
                                  <w:marBottom w:val="0"/>
                                  <w:divBdr>
                                    <w:top w:val="none" w:sz="0" w:space="0" w:color="auto"/>
                                    <w:left w:val="none" w:sz="0" w:space="0" w:color="auto"/>
                                    <w:bottom w:val="none" w:sz="0" w:space="0" w:color="auto"/>
                                    <w:right w:val="none" w:sz="0" w:space="0" w:color="auto"/>
                                  </w:divBdr>
                                </w:div>
                                <w:div w:id="1566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0872">
      <w:marLeft w:val="0"/>
      <w:marRight w:val="0"/>
      <w:marTop w:val="0"/>
      <w:marBottom w:val="0"/>
      <w:divBdr>
        <w:top w:val="none" w:sz="0" w:space="0" w:color="auto"/>
        <w:left w:val="none" w:sz="0" w:space="0" w:color="auto"/>
        <w:bottom w:val="none" w:sz="0" w:space="0" w:color="auto"/>
        <w:right w:val="none" w:sz="0" w:space="0" w:color="auto"/>
      </w:divBdr>
      <w:divsChild>
        <w:div w:id="156650856">
          <w:marLeft w:val="0"/>
          <w:marRight w:val="0"/>
          <w:marTop w:val="0"/>
          <w:marBottom w:val="0"/>
          <w:divBdr>
            <w:top w:val="none" w:sz="0" w:space="0" w:color="auto"/>
            <w:left w:val="none" w:sz="0" w:space="0" w:color="auto"/>
            <w:bottom w:val="none" w:sz="0" w:space="0" w:color="auto"/>
            <w:right w:val="none" w:sz="0" w:space="0" w:color="auto"/>
          </w:divBdr>
          <w:divsChild>
            <w:div w:id="156650833">
              <w:marLeft w:val="0"/>
              <w:marRight w:val="0"/>
              <w:marTop w:val="0"/>
              <w:marBottom w:val="0"/>
              <w:divBdr>
                <w:top w:val="none" w:sz="0" w:space="0" w:color="auto"/>
                <w:left w:val="none" w:sz="0" w:space="0" w:color="auto"/>
                <w:bottom w:val="none" w:sz="0" w:space="0" w:color="auto"/>
                <w:right w:val="none" w:sz="0" w:space="0" w:color="auto"/>
              </w:divBdr>
              <w:divsChild>
                <w:div w:id="156650900">
                  <w:marLeft w:val="0"/>
                  <w:marRight w:val="0"/>
                  <w:marTop w:val="0"/>
                  <w:marBottom w:val="0"/>
                  <w:divBdr>
                    <w:top w:val="none" w:sz="0" w:space="0" w:color="auto"/>
                    <w:left w:val="none" w:sz="0" w:space="0" w:color="auto"/>
                    <w:bottom w:val="none" w:sz="0" w:space="0" w:color="auto"/>
                    <w:right w:val="none" w:sz="0" w:space="0" w:color="auto"/>
                  </w:divBdr>
                  <w:divsChild>
                    <w:div w:id="156650902">
                      <w:marLeft w:val="0"/>
                      <w:marRight w:val="0"/>
                      <w:marTop w:val="0"/>
                      <w:marBottom w:val="0"/>
                      <w:divBdr>
                        <w:top w:val="none" w:sz="0" w:space="0" w:color="auto"/>
                        <w:left w:val="none" w:sz="0" w:space="0" w:color="auto"/>
                        <w:bottom w:val="none" w:sz="0" w:space="0" w:color="auto"/>
                        <w:right w:val="none" w:sz="0" w:space="0" w:color="auto"/>
                      </w:divBdr>
                      <w:divsChild>
                        <w:div w:id="156650836">
                          <w:marLeft w:val="0"/>
                          <w:marRight w:val="0"/>
                          <w:marTop w:val="0"/>
                          <w:marBottom w:val="0"/>
                          <w:divBdr>
                            <w:top w:val="none" w:sz="0" w:space="0" w:color="auto"/>
                            <w:left w:val="none" w:sz="0" w:space="0" w:color="auto"/>
                            <w:bottom w:val="none" w:sz="0" w:space="0" w:color="auto"/>
                            <w:right w:val="none" w:sz="0" w:space="0" w:color="auto"/>
                          </w:divBdr>
                          <w:divsChild>
                            <w:div w:id="156650859">
                              <w:marLeft w:val="0"/>
                              <w:marRight w:val="0"/>
                              <w:marTop w:val="0"/>
                              <w:marBottom w:val="0"/>
                              <w:divBdr>
                                <w:top w:val="none" w:sz="0" w:space="0" w:color="auto"/>
                                <w:left w:val="none" w:sz="0" w:space="0" w:color="auto"/>
                                <w:bottom w:val="none" w:sz="0" w:space="0" w:color="auto"/>
                                <w:right w:val="none" w:sz="0" w:space="0" w:color="auto"/>
                              </w:divBdr>
                              <w:divsChild>
                                <w:div w:id="156650868">
                                  <w:marLeft w:val="0"/>
                                  <w:marRight w:val="0"/>
                                  <w:marTop w:val="0"/>
                                  <w:marBottom w:val="0"/>
                                  <w:divBdr>
                                    <w:top w:val="none" w:sz="0" w:space="0" w:color="auto"/>
                                    <w:left w:val="none" w:sz="0" w:space="0" w:color="auto"/>
                                    <w:bottom w:val="none" w:sz="0" w:space="0" w:color="auto"/>
                                    <w:right w:val="none" w:sz="0" w:space="0" w:color="auto"/>
                                  </w:divBdr>
                                </w:div>
                                <w:div w:id="1566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0881">
      <w:marLeft w:val="0"/>
      <w:marRight w:val="0"/>
      <w:marTop w:val="0"/>
      <w:marBottom w:val="0"/>
      <w:divBdr>
        <w:top w:val="none" w:sz="0" w:space="0" w:color="auto"/>
        <w:left w:val="none" w:sz="0" w:space="0" w:color="auto"/>
        <w:bottom w:val="none" w:sz="0" w:space="0" w:color="auto"/>
        <w:right w:val="none" w:sz="0" w:space="0" w:color="auto"/>
      </w:divBdr>
      <w:divsChild>
        <w:div w:id="156650871">
          <w:marLeft w:val="0"/>
          <w:marRight w:val="0"/>
          <w:marTop w:val="0"/>
          <w:marBottom w:val="0"/>
          <w:divBdr>
            <w:top w:val="none" w:sz="0" w:space="0" w:color="auto"/>
            <w:left w:val="none" w:sz="0" w:space="0" w:color="auto"/>
            <w:bottom w:val="none" w:sz="0" w:space="0" w:color="auto"/>
            <w:right w:val="none" w:sz="0" w:space="0" w:color="auto"/>
          </w:divBdr>
          <w:divsChild>
            <w:div w:id="156650883">
              <w:marLeft w:val="0"/>
              <w:marRight w:val="0"/>
              <w:marTop w:val="0"/>
              <w:marBottom w:val="0"/>
              <w:divBdr>
                <w:top w:val="none" w:sz="0" w:space="0" w:color="auto"/>
                <w:left w:val="none" w:sz="0" w:space="0" w:color="auto"/>
                <w:bottom w:val="none" w:sz="0" w:space="0" w:color="auto"/>
                <w:right w:val="none" w:sz="0" w:space="0" w:color="auto"/>
              </w:divBdr>
              <w:divsChild>
                <w:div w:id="156650884">
                  <w:marLeft w:val="0"/>
                  <w:marRight w:val="0"/>
                  <w:marTop w:val="0"/>
                  <w:marBottom w:val="0"/>
                  <w:divBdr>
                    <w:top w:val="none" w:sz="0" w:space="0" w:color="auto"/>
                    <w:left w:val="none" w:sz="0" w:space="0" w:color="auto"/>
                    <w:bottom w:val="none" w:sz="0" w:space="0" w:color="auto"/>
                    <w:right w:val="none" w:sz="0" w:space="0" w:color="auto"/>
                  </w:divBdr>
                  <w:divsChild>
                    <w:div w:id="156650858">
                      <w:marLeft w:val="0"/>
                      <w:marRight w:val="0"/>
                      <w:marTop w:val="0"/>
                      <w:marBottom w:val="0"/>
                      <w:divBdr>
                        <w:top w:val="none" w:sz="0" w:space="0" w:color="auto"/>
                        <w:left w:val="none" w:sz="0" w:space="0" w:color="auto"/>
                        <w:bottom w:val="none" w:sz="0" w:space="0" w:color="auto"/>
                        <w:right w:val="none" w:sz="0" w:space="0" w:color="auto"/>
                      </w:divBdr>
                      <w:divsChild>
                        <w:div w:id="156650899">
                          <w:marLeft w:val="0"/>
                          <w:marRight w:val="0"/>
                          <w:marTop w:val="0"/>
                          <w:marBottom w:val="0"/>
                          <w:divBdr>
                            <w:top w:val="none" w:sz="0" w:space="0" w:color="auto"/>
                            <w:left w:val="none" w:sz="0" w:space="0" w:color="auto"/>
                            <w:bottom w:val="none" w:sz="0" w:space="0" w:color="auto"/>
                            <w:right w:val="none" w:sz="0" w:space="0" w:color="auto"/>
                          </w:divBdr>
                          <w:divsChild>
                            <w:div w:id="156650853">
                              <w:marLeft w:val="0"/>
                              <w:marRight w:val="0"/>
                              <w:marTop w:val="0"/>
                              <w:marBottom w:val="0"/>
                              <w:divBdr>
                                <w:top w:val="none" w:sz="0" w:space="0" w:color="auto"/>
                                <w:left w:val="none" w:sz="0" w:space="0" w:color="auto"/>
                                <w:bottom w:val="none" w:sz="0" w:space="0" w:color="auto"/>
                                <w:right w:val="none" w:sz="0" w:space="0" w:color="auto"/>
                              </w:divBdr>
                              <w:divsChild>
                                <w:div w:id="156650866">
                                  <w:marLeft w:val="0"/>
                                  <w:marRight w:val="0"/>
                                  <w:marTop w:val="0"/>
                                  <w:marBottom w:val="0"/>
                                  <w:divBdr>
                                    <w:top w:val="none" w:sz="0" w:space="0" w:color="auto"/>
                                    <w:left w:val="none" w:sz="0" w:space="0" w:color="auto"/>
                                    <w:bottom w:val="none" w:sz="0" w:space="0" w:color="auto"/>
                                    <w:right w:val="none" w:sz="0" w:space="0" w:color="auto"/>
                                  </w:divBdr>
                                </w:div>
                                <w:div w:id="1566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0887">
      <w:marLeft w:val="0"/>
      <w:marRight w:val="0"/>
      <w:marTop w:val="0"/>
      <w:marBottom w:val="0"/>
      <w:divBdr>
        <w:top w:val="none" w:sz="0" w:space="0" w:color="auto"/>
        <w:left w:val="none" w:sz="0" w:space="0" w:color="auto"/>
        <w:bottom w:val="none" w:sz="0" w:space="0" w:color="auto"/>
        <w:right w:val="none" w:sz="0" w:space="0" w:color="auto"/>
      </w:divBdr>
      <w:divsChild>
        <w:div w:id="156650870">
          <w:marLeft w:val="0"/>
          <w:marRight w:val="0"/>
          <w:marTop w:val="0"/>
          <w:marBottom w:val="0"/>
          <w:divBdr>
            <w:top w:val="none" w:sz="0" w:space="0" w:color="auto"/>
            <w:left w:val="none" w:sz="0" w:space="0" w:color="auto"/>
            <w:bottom w:val="none" w:sz="0" w:space="0" w:color="auto"/>
            <w:right w:val="none" w:sz="0" w:space="0" w:color="auto"/>
          </w:divBdr>
          <w:divsChild>
            <w:div w:id="156650904">
              <w:marLeft w:val="0"/>
              <w:marRight w:val="0"/>
              <w:marTop w:val="0"/>
              <w:marBottom w:val="0"/>
              <w:divBdr>
                <w:top w:val="none" w:sz="0" w:space="0" w:color="auto"/>
                <w:left w:val="none" w:sz="0" w:space="0" w:color="auto"/>
                <w:bottom w:val="none" w:sz="0" w:space="0" w:color="auto"/>
                <w:right w:val="none" w:sz="0" w:space="0" w:color="auto"/>
              </w:divBdr>
              <w:divsChild>
                <w:div w:id="156650854">
                  <w:marLeft w:val="0"/>
                  <w:marRight w:val="0"/>
                  <w:marTop w:val="0"/>
                  <w:marBottom w:val="0"/>
                  <w:divBdr>
                    <w:top w:val="none" w:sz="0" w:space="0" w:color="auto"/>
                    <w:left w:val="none" w:sz="0" w:space="0" w:color="auto"/>
                    <w:bottom w:val="none" w:sz="0" w:space="0" w:color="auto"/>
                    <w:right w:val="none" w:sz="0" w:space="0" w:color="auto"/>
                  </w:divBdr>
                  <w:divsChild>
                    <w:div w:id="156650886">
                      <w:marLeft w:val="0"/>
                      <w:marRight w:val="0"/>
                      <w:marTop w:val="0"/>
                      <w:marBottom w:val="0"/>
                      <w:divBdr>
                        <w:top w:val="none" w:sz="0" w:space="0" w:color="auto"/>
                        <w:left w:val="none" w:sz="0" w:space="0" w:color="auto"/>
                        <w:bottom w:val="none" w:sz="0" w:space="0" w:color="auto"/>
                        <w:right w:val="none" w:sz="0" w:space="0" w:color="auto"/>
                      </w:divBdr>
                      <w:divsChild>
                        <w:div w:id="156650841">
                          <w:marLeft w:val="0"/>
                          <w:marRight w:val="0"/>
                          <w:marTop w:val="0"/>
                          <w:marBottom w:val="0"/>
                          <w:divBdr>
                            <w:top w:val="none" w:sz="0" w:space="0" w:color="auto"/>
                            <w:left w:val="none" w:sz="0" w:space="0" w:color="auto"/>
                            <w:bottom w:val="none" w:sz="0" w:space="0" w:color="auto"/>
                            <w:right w:val="none" w:sz="0" w:space="0" w:color="auto"/>
                          </w:divBdr>
                          <w:divsChild>
                            <w:div w:id="156650908">
                              <w:marLeft w:val="0"/>
                              <w:marRight w:val="0"/>
                              <w:marTop w:val="0"/>
                              <w:marBottom w:val="0"/>
                              <w:divBdr>
                                <w:top w:val="none" w:sz="0" w:space="0" w:color="auto"/>
                                <w:left w:val="none" w:sz="0" w:space="0" w:color="auto"/>
                                <w:bottom w:val="none" w:sz="0" w:space="0" w:color="auto"/>
                                <w:right w:val="none" w:sz="0" w:space="0" w:color="auto"/>
                              </w:divBdr>
                              <w:divsChild>
                                <w:div w:id="156650862">
                                  <w:marLeft w:val="0"/>
                                  <w:marRight w:val="0"/>
                                  <w:marTop w:val="0"/>
                                  <w:marBottom w:val="0"/>
                                  <w:divBdr>
                                    <w:top w:val="none" w:sz="0" w:space="0" w:color="auto"/>
                                    <w:left w:val="none" w:sz="0" w:space="0" w:color="auto"/>
                                    <w:bottom w:val="none" w:sz="0" w:space="0" w:color="auto"/>
                                    <w:right w:val="none" w:sz="0" w:space="0" w:color="auto"/>
                                  </w:divBdr>
                                </w:div>
                                <w:div w:id="1566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0892">
      <w:marLeft w:val="0"/>
      <w:marRight w:val="0"/>
      <w:marTop w:val="0"/>
      <w:marBottom w:val="0"/>
      <w:divBdr>
        <w:top w:val="none" w:sz="0" w:space="0" w:color="auto"/>
        <w:left w:val="none" w:sz="0" w:space="0" w:color="auto"/>
        <w:bottom w:val="none" w:sz="0" w:space="0" w:color="auto"/>
        <w:right w:val="none" w:sz="0" w:space="0" w:color="auto"/>
      </w:divBdr>
      <w:divsChild>
        <w:div w:id="156650909">
          <w:marLeft w:val="0"/>
          <w:marRight w:val="0"/>
          <w:marTop w:val="0"/>
          <w:marBottom w:val="0"/>
          <w:divBdr>
            <w:top w:val="none" w:sz="0" w:space="0" w:color="auto"/>
            <w:left w:val="none" w:sz="0" w:space="0" w:color="auto"/>
            <w:bottom w:val="none" w:sz="0" w:space="0" w:color="auto"/>
            <w:right w:val="none" w:sz="0" w:space="0" w:color="auto"/>
          </w:divBdr>
          <w:divsChild>
            <w:div w:id="156650855">
              <w:marLeft w:val="0"/>
              <w:marRight w:val="0"/>
              <w:marTop w:val="0"/>
              <w:marBottom w:val="0"/>
              <w:divBdr>
                <w:top w:val="none" w:sz="0" w:space="0" w:color="auto"/>
                <w:left w:val="none" w:sz="0" w:space="0" w:color="auto"/>
                <w:bottom w:val="none" w:sz="0" w:space="0" w:color="auto"/>
                <w:right w:val="none" w:sz="0" w:space="0" w:color="auto"/>
              </w:divBdr>
              <w:divsChild>
                <w:div w:id="156650867">
                  <w:marLeft w:val="0"/>
                  <w:marRight w:val="0"/>
                  <w:marTop w:val="0"/>
                  <w:marBottom w:val="0"/>
                  <w:divBdr>
                    <w:top w:val="none" w:sz="0" w:space="0" w:color="auto"/>
                    <w:left w:val="none" w:sz="0" w:space="0" w:color="auto"/>
                    <w:bottom w:val="none" w:sz="0" w:space="0" w:color="auto"/>
                    <w:right w:val="none" w:sz="0" w:space="0" w:color="auto"/>
                  </w:divBdr>
                  <w:divsChild>
                    <w:div w:id="156650857">
                      <w:marLeft w:val="0"/>
                      <w:marRight w:val="0"/>
                      <w:marTop w:val="0"/>
                      <w:marBottom w:val="0"/>
                      <w:divBdr>
                        <w:top w:val="none" w:sz="0" w:space="0" w:color="auto"/>
                        <w:left w:val="none" w:sz="0" w:space="0" w:color="auto"/>
                        <w:bottom w:val="none" w:sz="0" w:space="0" w:color="auto"/>
                        <w:right w:val="none" w:sz="0" w:space="0" w:color="auto"/>
                      </w:divBdr>
                      <w:divsChild>
                        <w:div w:id="1566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50898">
      <w:marLeft w:val="0"/>
      <w:marRight w:val="0"/>
      <w:marTop w:val="0"/>
      <w:marBottom w:val="0"/>
      <w:divBdr>
        <w:top w:val="none" w:sz="0" w:space="0" w:color="auto"/>
        <w:left w:val="none" w:sz="0" w:space="0" w:color="auto"/>
        <w:bottom w:val="none" w:sz="0" w:space="0" w:color="auto"/>
        <w:right w:val="none" w:sz="0" w:space="0" w:color="auto"/>
      </w:divBdr>
      <w:divsChild>
        <w:div w:id="156650865">
          <w:marLeft w:val="0"/>
          <w:marRight w:val="0"/>
          <w:marTop w:val="0"/>
          <w:marBottom w:val="0"/>
          <w:divBdr>
            <w:top w:val="none" w:sz="0" w:space="0" w:color="auto"/>
            <w:left w:val="none" w:sz="0" w:space="0" w:color="auto"/>
            <w:bottom w:val="none" w:sz="0" w:space="0" w:color="auto"/>
            <w:right w:val="none" w:sz="0" w:space="0" w:color="auto"/>
          </w:divBdr>
          <w:divsChild>
            <w:div w:id="156650861">
              <w:marLeft w:val="0"/>
              <w:marRight w:val="0"/>
              <w:marTop w:val="0"/>
              <w:marBottom w:val="0"/>
              <w:divBdr>
                <w:top w:val="none" w:sz="0" w:space="0" w:color="auto"/>
                <w:left w:val="none" w:sz="0" w:space="0" w:color="auto"/>
                <w:bottom w:val="none" w:sz="0" w:space="0" w:color="auto"/>
                <w:right w:val="none" w:sz="0" w:space="0" w:color="auto"/>
              </w:divBdr>
              <w:divsChild>
                <w:div w:id="156650875">
                  <w:marLeft w:val="0"/>
                  <w:marRight w:val="0"/>
                  <w:marTop w:val="0"/>
                  <w:marBottom w:val="0"/>
                  <w:divBdr>
                    <w:top w:val="none" w:sz="0" w:space="0" w:color="auto"/>
                    <w:left w:val="none" w:sz="0" w:space="0" w:color="auto"/>
                    <w:bottom w:val="none" w:sz="0" w:space="0" w:color="auto"/>
                    <w:right w:val="none" w:sz="0" w:space="0" w:color="auto"/>
                  </w:divBdr>
                  <w:divsChild>
                    <w:div w:id="156650843">
                      <w:marLeft w:val="0"/>
                      <w:marRight w:val="0"/>
                      <w:marTop w:val="0"/>
                      <w:marBottom w:val="0"/>
                      <w:divBdr>
                        <w:top w:val="none" w:sz="0" w:space="0" w:color="auto"/>
                        <w:left w:val="none" w:sz="0" w:space="0" w:color="auto"/>
                        <w:bottom w:val="none" w:sz="0" w:space="0" w:color="auto"/>
                        <w:right w:val="none" w:sz="0" w:space="0" w:color="auto"/>
                      </w:divBdr>
                      <w:divsChild>
                        <w:div w:id="156650889">
                          <w:marLeft w:val="0"/>
                          <w:marRight w:val="0"/>
                          <w:marTop w:val="0"/>
                          <w:marBottom w:val="0"/>
                          <w:divBdr>
                            <w:top w:val="none" w:sz="0" w:space="0" w:color="auto"/>
                            <w:left w:val="none" w:sz="0" w:space="0" w:color="auto"/>
                            <w:bottom w:val="none" w:sz="0" w:space="0" w:color="auto"/>
                            <w:right w:val="none" w:sz="0" w:space="0" w:color="auto"/>
                          </w:divBdr>
                          <w:divsChild>
                            <w:div w:id="156650896">
                              <w:marLeft w:val="0"/>
                              <w:marRight w:val="0"/>
                              <w:marTop w:val="0"/>
                              <w:marBottom w:val="0"/>
                              <w:divBdr>
                                <w:top w:val="none" w:sz="0" w:space="0" w:color="auto"/>
                                <w:left w:val="none" w:sz="0" w:space="0" w:color="auto"/>
                                <w:bottom w:val="none" w:sz="0" w:space="0" w:color="auto"/>
                                <w:right w:val="none" w:sz="0" w:space="0" w:color="auto"/>
                              </w:divBdr>
                              <w:divsChild>
                                <w:div w:id="156650850">
                                  <w:marLeft w:val="0"/>
                                  <w:marRight w:val="0"/>
                                  <w:marTop w:val="0"/>
                                  <w:marBottom w:val="0"/>
                                  <w:divBdr>
                                    <w:top w:val="none" w:sz="0" w:space="0" w:color="auto"/>
                                    <w:left w:val="none" w:sz="0" w:space="0" w:color="auto"/>
                                    <w:bottom w:val="none" w:sz="0" w:space="0" w:color="auto"/>
                                    <w:right w:val="none" w:sz="0" w:space="0" w:color="auto"/>
                                  </w:divBdr>
                                </w:div>
                                <w:div w:id="1566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999745">
      <w:bodyDiv w:val="1"/>
      <w:marLeft w:val="0"/>
      <w:marRight w:val="0"/>
      <w:marTop w:val="0"/>
      <w:marBottom w:val="0"/>
      <w:divBdr>
        <w:top w:val="none" w:sz="0" w:space="0" w:color="auto"/>
        <w:left w:val="none" w:sz="0" w:space="0" w:color="auto"/>
        <w:bottom w:val="none" w:sz="0" w:space="0" w:color="auto"/>
        <w:right w:val="none" w:sz="0" w:space="0" w:color="auto"/>
      </w:divBdr>
      <w:divsChild>
        <w:div w:id="554396460">
          <w:marLeft w:val="0"/>
          <w:marRight w:val="0"/>
          <w:marTop w:val="0"/>
          <w:marBottom w:val="0"/>
          <w:divBdr>
            <w:top w:val="none" w:sz="0" w:space="0" w:color="auto"/>
            <w:left w:val="none" w:sz="0" w:space="0" w:color="auto"/>
            <w:bottom w:val="none" w:sz="0" w:space="0" w:color="auto"/>
            <w:right w:val="none" w:sz="0" w:space="0" w:color="auto"/>
          </w:divBdr>
          <w:divsChild>
            <w:div w:id="1609116839">
              <w:marLeft w:val="0"/>
              <w:marRight w:val="0"/>
              <w:marTop w:val="0"/>
              <w:marBottom w:val="0"/>
              <w:divBdr>
                <w:top w:val="none" w:sz="0" w:space="0" w:color="auto"/>
                <w:left w:val="none" w:sz="0" w:space="0" w:color="auto"/>
                <w:bottom w:val="none" w:sz="0" w:space="0" w:color="auto"/>
                <w:right w:val="none" w:sz="0" w:space="0" w:color="auto"/>
              </w:divBdr>
              <w:divsChild>
                <w:div w:id="1469543938">
                  <w:marLeft w:val="0"/>
                  <w:marRight w:val="0"/>
                  <w:marTop w:val="0"/>
                  <w:marBottom w:val="0"/>
                  <w:divBdr>
                    <w:top w:val="none" w:sz="0" w:space="0" w:color="auto"/>
                    <w:left w:val="none" w:sz="0" w:space="0" w:color="auto"/>
                    <w:bottom w:val="none" w:sz="0" w:space="0" w:color="auto"/>
                    <w:right w:val="none" w:sz="0" w:space="0" w:color="auto"/>
                  </w:divBdr>
                  <w:divsChild>
                    <w:div w:id="230695570">
                      <w:marLeft w:val="0"/>
                      <w:marRight w:val="0"/>
                      <w:marTop w:val="0"/>
                      <w:marBottom w:val="0"/>
                      <w:divBdr>
                        <w:top w:val="none" w:sz="0" w:space="0" w:color="auto"/>
                        <w:left w:val="none" w:sz="0" w:space="0" w:color="auto"/>
                        <w:bottom w:val="none" w:sz="0" w:space="0" w:color="auto"/>
                        <w:right w:val="none" w:sz="0" w:space="0" w:color="auto"/>
                      </w:divBdr>
                      <w:divsChild>
                        <w:div w:id="1990934940">
                          <w:marLeft w:val="0"/>
                          <w:marRight w:val="0"/>
                          <w:marTop w:val="0"/>
                          <w:marBottom w:val="0"/>
                          <w:divBdr>
                            <w:top w:val="none" w:sz="0" w:space="0" w:color="auto"/>
                            <w:left w:val="none" w:sz="0" w:space="0" w:color="auto"/>
                            <w:bottom w:val="none" w:sz="0" w:space="0" w:color="auto"/>
                            <w:right w:val="none" w:sz="0" w:space="0" w:color="auto"/>
                          </w:divBdr>
                          <w:divsChild>
                            <w:div w:id="1853839626">
                              <w:marLeft w:val="0"/>
                              <w:marRight w:val="0"/>
                              <w:marTop w:val="0"/>
                              <w:marBottom w:val="0"/>
                              <w:divBdr>
                                <w:top w:val="none" w:sz="0" w:space="0" w:color="auto"/>
                                <w:left w:val="none" w:sz="0" w:space="0" w:color="auto"/>
                                <w:bottom w:val="none" w:sz="0" w:space="0" w:color="auto"/>
                                <w:right w:val="none" w:sz="0" w:space="0" w:color="auto"/>
                              </w:divBdr>
                              <w:divsChild>
                                <w:div w:id="1709061990">
                                  <w:marLeft w:val="0"/>
                                  <w:marRight w:val="0"/>
                                  <w:marTop w:val="0"/>
                                  <w:marBottom w:val="0"/>
                                  <w:divBdr>
                                    <w:top w:val="none" w:sz="0" w:space="0" w:color="auto"/>
                                    <w:left w:val="none" w:sz="0" w:space="0" w:color="auto"/>
                                    <w:bottom w:val="none" w:sz="0" w:space="0" w:color="auto"/>
                                    <w:right w:val="none" w:sz="0" w:space="0" w:color="auto"/>
                                  </w:divBdr>
                                </w:div>
                                <w:div w:id="18515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550844">
      <w:bodyDiv w:val="1"/>
      <w:marLeft w:val="0"/>
      <w:marRight w:val="0"/>
      <w:marTop w:val="0"/>
      <w:marBottom w:val="0"/>
      <w:divBdr>
        <w:top w:val="none" w:sz="0" w:space="0" w:color="auto"/>
        <w:left w:val="none" w:sz="0" w:space="0" w:color="auto"/>
        <w:bottom w:val="none" w:sz="0" w:space="0" w:color="auto"/>
        <w:right w:val="none" w:sz="0" w:space="0" w:color="auto"/>
      </w:divBdr>
    </w:div>
    <w:div w:id="451557253">
      <w:bodyDiv w:val="1"/>
      <w:marLeft w:val="0"/>
      <w:marRight w:val="0"/>
      <w:marTop w:val="0"/>
      <w:marBottom w:val="0"/>
      <w:divBdr>
        <w:top w:val="none" w:sz="0" w:space="0" w:color="auto"/>
        <w:left w:val="none" w:sz="0" w:space="0" w:color="auto"/>
        <w:bottom w:val="none" w:sz="0" w:space="0" w:color="auto"/>
        <w:right w:val="none" w:sz="0" w:space="0" w:color="auto"/>
      </w:divBdr>
      <w:divsChild>
        <w:div w:id="361445511">
          <w:marLeft w:val="0"/>
          <w:marRight w:val="0"/>
          <w:marTop w:val="0"/>
          <w:marBottom w:val="0"/>
          <w:divBdr>
            <w:top w:val="none" w:sz="0" w:space="0" w:color="auto"/>
            <w:left w:val="none" w:sz="0" w:space="0" w:color="auto"/>
            <w:bottom w:val="none" w:sz="0" w:space="0" w:color="auto"/>
            <w:right w:val="none" w:sz="0" w:space="0" w:color="auto"/>
          </w:divBdr>
          <w:divsChild>
            <w:div w:id="1468354529">
              <w:marLeft w:val="0"/>
              <w:marRight w:val="0"/>
              <w:marTop w:val="0"/>
              <w:marBottom w:val="0"/>
              <w:divBdr>
                <w:top w:val="none" w:sz="0" w:space="0" w:color="auto"/>
                <w:left w:val="none" w:sz="0" w:space="0" w:color="auto"/>
                <w:bottom w:val="none" w:sz="0" w:space="0" w:color="auto"/>
                <w:right w:val="none" w:sz="0" w:space="0" w:color="auto"/>
              </w:divBdr>
              <w:divsChild>
                <w:div w:id="1490054661">
                  <w:marLeft w:val="0"/>
                  <w:marRight w:val="0"/>
                  <w:marTop w:val="0"/>
                  <w:marBottom w:val="0"/>
                  <w:divBdr>
                    <w:top w:val="none" w:sz="0" w:space="0" w:color="auto"/>
                    <w:left w:val="none" w:sz="0" w:space="0" w:color="auto"/>
                    <w:bottom w:val="none" w:sz="0" w:space="0" w:color="auto"/>
                    <w:right w:val="none" w:sz="0" w:space="0" w:color="auto"/>
                  </w:divBdr>
                  <w:divsChild>
                    <w:div w:id="1530023580">
                      <w:marLeft w:val="0"/>
                      <w:marRight w:val="0"/>
                      <w:marTop w:val="0"/>
                      <w:marBottom w:val="0"/>
                      <w:divBdr>
                        <w:top w:val="none" w:sz="0" w:space="0" w:color="auto"/>
                        <w:left w:val="none" w:sz="0" w:space="0" w:color="auto"/>
                        <w:bottom w:val="none" w:sz="0" w:space="0" w:color="auto"/>
                        <w:right w:val="none" w:sz="0" w:space="0" w:color="auto"/>
                      </w:divBdr>
                      <w:divsChild>
                        <w:div w:id="573589585">
                          <w:marLeft w:val="0"/>
                          <w:marRight w:val="0"/>
                          <w:marTop w:val="0"/>
                          <w:marBottom w:val="0"/>
                          <w:divBdr>
                            <w:top w:val="none" w:sz="0" w:space="0" w:color="auto"/>
                            <w:left w:val="none" w:sz="0" w:space="0" w:color="auto"/>
                            <w:bottom w:val="none" w:sz="0" w:space="0" w:color="auto"/>
                            <w:right w:val="none" w:sz="0" w:space="0" w:color="auto"/>
                          </w:divBdr>
                          <w:divsChild>
                            <w:div w:id="1372731640">
                              <w:marLeft w:val="0"/>
                              <w:marRight w:val="0"/>
                              <w:marTop w:val="0"/>
                              <w:marBottom w:val="0"/>
                              <w:divBdr>
                                <w:top w:val="none" w:sz="0" w:space="0" w:color="auto"/>
                                <w:left w:val="none" w:sz="0" w:space="0" w:color="auto"/>
                                <w:bottom w:val="none" w:sz="0" w:space="0" w:color="auto"/>
                                <w:right w:val="none" w:sz="0" w:space="0" w:color="auto"/>
                              </w:divBdr>
                              <w:divsChild>
                                <w:div w:id="956260421">
                                  <w:marLeft w:val="0"/>
                                  <w:marRight w:val="0"/>
                                  <w:marTop w:val="0"/>
                                  <w:marBottom w:val="0"/>
                                  <w:divBdr>
                                    <w:top w:val="none" w:sz="0" w:space="0" w:color="auto"/>
                                    <w:left w:val="none" w:sz="0" w:space="0" w:color="auto"/>
                                    <w:bottom w:val="none" w:sz="0" w:space="0" w:color="auto"/>
                                    <w:right w:val="none" w:sz="0" w:space="0" w:color="auto"/>
                                  </w:divBdr>
                                </w:div>
                                <w:div w:id="14754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873122">
      <w:bodyDiv w:val="1"/>
      <w:marLeft w:val="0"/>
      <w:marRight w:val="0"/>
      <w:marTop w:val="0"/>
      <w:marBottom w:val="0"/>
      <w:divBdr>
        <w:top w:val="none" w:sz="0" w:space="0" w:color="auto"/>
        <w:left w:val="none" w:sz="0" w:space="0" w:color="auto"/>
        <w:bottom w:val="none" w:sz="0" w:space="0" w:color="auto"/>
        <w:right w:val="none" w:sz="0" w:space="0" w:color="auto"/>
      </w:divBdr>
      <w:divsChild>
        <w:div w:id="1626617517">
          <w:marLeft w:val="0"/>
          <w:marRight w:val="0"/>
          <w:marTop w:val="0"/>
          <w:marBottom w:val="0"/>
          <w:divBdr>
            <w:top w:val="none" w:sz="0" w:space="0" w:color="auto"/>
            <w:left w:val="none" w:sz="0" w:space="0" w:color="auto"/>
            <w:bottom w:val="none" w:sz="0" w:space="0" w:color="auto"/>
            <w:right w:val="none" w:sz="0" w:space="0" w:color="auto"/>
          </w:divBdr>
          <w:divsChild>
            <w:div w:id="33387547">
              <w:marLeft w:val="0"/>
              <w:marRight w:val="0"/>
              <w:marTop w:val="0"/>
              <w:marBottom w:val="0"/>
              <w:divBdr>
                <w:top w:val="none" w:sz="0" w:space="0" w:color="auto"/>
                <w:left w:val="none" w:sz="0" w:space="0" w:color="auto"/>
                <w:bottom w:val="none" w:sz="0" w:space="0" w:color="auto"/>
                <w:right w:val="none" w:sz="0" w:space="0" w:color="auto"/>
              </w:divBdr>
              <w:divsChild>
                <w:div w:id="921911234">
                  <w:marLeft w:val="0"/>
                  <w:marRight w:val="0"/>
                  <w:marTop w:val="0"/>
                  <w:marBottom w:val="0"/>
                  <w:divBdr>
                    <w:top w:val="none" w:sz="0" w:space="0" w:color="auto"/>
                    <w:left w:val="none" w:sz="0" w:space="0" w:color="auto"/>
                    <w:bottom w:val="none" w:sz="0" w:space="0" w:color="auto"/>
                    <w:right w:val="none" w:sz="0" w:space="0" w:color="auto"/>
                  </w:divBdr>
                  <w:divsChild>
                    <w:div w:id="1660889035">
                      <w:marLeft w:val="0"/>
                      <w:marRight w:val="0"/>
                      <w:marTop w:val="0"/>
                      <w:marBottom w:val="0"/>
                      <w:divBdr>
                        <w:top w:val="none" w:sz="0" w:space="0" w:color="auto"/>
                        <w:left w:val="none" w:sz="0" w:space="0" w:color="auto"/>
                        <w:bottom w:val="none" w:sz="0" w:space="0" w:color="auto"/>
                        <w:right w:val="none" w:sz="0" w:space="0" w:color="auto"/>
                      </w:divBdr>
                      <w:divsChild>
                        <w:div w:id="1793094270">
                          <w:marLeft w:val="0"/>
                          <w:marRight w:val="0"/>
                          <w:marTop w:val="0"/>
                          <w:marBottom w:val="0"/>
                          <w:divBdr>
                            <w:top w:val="none" w:sz="0" w:space="0" w:color="auto"/>
                            <w:left w:val="none" w:sz="0" w:space="0" w:color="auto"/>
                            <w:bottom w:val="none" w:sz="0" w:space="0" w:color="auto"/>
                            <w:right w:val="none" w:sz="0" w:space="0" w:color="auto"/>
                          </w:divBdr>
                          <w:divsChild>
                            <w:div w:id="162211221">
                              <w:marLeft w:val="0"/>
                              <w:marRight w:val="0"/>
                              <w:marTop w:val="0"/>
                              <w:marBottom w:val="0"/>
                              <w:divBdr>
                                <w:top w:val="none" w:sz="0" w:space="0" w:color="auto"/>
                                <w:left w:val="none" w:sz="0" w:space="0" w:color="auto"/>
                                <w:bottom w:val="none" w:sz="0" w:space="0" w:color="auto"/>
                                <w:right w:val="none" w:sz="0" w:space="0" w:color="auto"/>
                              </w:divBdr>
                              <w:divsChild>
                                <w:div w:id="372847437">
                                  <w:marLeft w:val="0"/>
                                  <w:marRight w:val="0"/>
                                  <w:marTop w:val="0"/>
                                  <w:marBottom w:val="0"/>
                                  <w:divBdr>
                                    <w:top w:val="none" w:sz="0" w:space="0" w:color="auto"/>
                                    <w:left w:val="none" w:sz="0" w:space="0" w:color="auto"/>
                                    <w:bottom w:val="none" w:sz="0" w:space="0" w:color="auto"/>
                                    <w:right w:val="none" w:sz="0" w:space="0" w:color="auto"/>
                                  </w:divBdr>
                                </w:div>
                                <w:div w:id="8300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735948">
      <w:bodyDiv w:val="1"/>
      <w:marLeft w:val="0"/>
      <w:marRight w:val="0"/>
      <w:marTop w:val="0"/>
      <w:marBottom w:val="0"/>
      <w:divBdr>
        <w:top w:val="none" w:sz="0" w:space="0" w:color="auto"/>
        <w:left w:val="none" w:sz="0" w:space="0" w:color="auto"/>
        <w:bottom w:val="none" w:sz="0" w:space="0" w:color="auto"/>
        <w:right w:val="none" w:sz="0" w:space="0" w:color="auto"/>
      </w:divBdr>
      <w:divsChild>
        <w:div w:id="1009258608">
          <w:marLeft w:val="0"/>
          <w:marRight w:val="0"/>
          <w:marTop w:val="0"/>
          <w:marBottom w:val="0"/>
          <w:divBdr>
            <w:top w:val="none" w:sz="0" w:space="0" w:color="auto"/>
            <w:left w:val="none" w:sz="0" w:space="0" w:color="auto"/>
            <w:bottom w:val="none" w:sz="0" w:space="0" w:color="auto"/>
            <w:right w:val="none" w:sz="0" w:space="0" w:color="auto"/>
          </w:divBdr>
          <w:divsChild>
            <w:div w:id="1326667630">
              <w:marLeft w:val="0"/>
              <w:marRight w:val="0"/>
              <w:marTop w:val="0"/>
              <w:marBottom w:val="0"/>
              <w:divBdr>
                <w:top w:val="none" w:sz="0" w:space="0" w:color="auto"/>
                <w:left w:val="none" w:sz="0" w:space="0" w:color="auto"/>
                <w:bottom w:val="none" w:sz="0" w:space="0" w:color="auto"/>
                <w:right w:val="none" w:sz="0" w:space="0" w:color="auto"/>
              </w:divBdr>
              <w:divsChild>
                <w:div w:id="16850735">
                  <w:marLeft w:val="0"/>
                  <w:marRight w:val="0"/>
                  <w:marTop w:val="0"/>
                  <w:marBottom w:val="0"/>
                  <w:divBdr>
                    <w:top w:val="none" w:sz="0" w:space="0" w:color="auto"/>
                    <w:left w:val="none" w:sz="0" w:space="0" w:color="auto"/>
                    <w:bottom w:val="none" w:sz="0" w:space="0" w:color="auto"/>
                    <w:right w:val="none" w:sz="0" w:space="0" w:color="auto"/>
                  </w:divBdr>
                  <w:divsChild>
                    <w:div w:id="1829399706">
                      <w:marLeft w:val="0"/>
                      <w:marRight w:val="0"/>
                      <w:marTop w:val="0"/>
                      <w:marBottom w:val="0"/>
                      <w:divBdr>
                        <w:top w:val="none" w:sz="0" w:space="0" w:color="auto"/>
                        <w:left w:val="none" w:sz="0" w:space="0" w:color="auto"/>
                        <w:bottom w:val="none" w:sz="0" w:space="0" w:color="auto"/>
                        <w:right w:val="none" w:sz="0" w:space="0" w:color="auto"/>
                      </w:divBdr>
                      <w:divsChild>
                        <w:div w:id="276179877">
                          <w:marLeft w:val="0"/>
                          <w:marRight w:val="0"/>
                          <w:marTop w:val="0"/>
                          <w:marBottom w:val="0"/>
                          <w:divBdr>
                            <w:top w:val="none" w:sz="0" w:space="0" w:color="auto"/>
                            <w:left w:val="none" w:sz="0" w:space="0" w:color="auto"/>
                            <w:bottom w:val="none" w:sz="0" w:space="0" w:color="auto"/>
                            <w:right w:val="none" w:sz="0" w:space="0" w:color="auto"/>
                          </w:divBdr>
                          <w:divsChild>
                            <w:div w:id="267004020">
                              <w:marLeft w:val="0"/>
                              <w:marRight w:val="0"/>
                              <w:marTop w:val="0"/>
                              <w:marBottom w:val="0"/>
                              <w:divBdr>
                                <w:top w:val="none" w:sz="0" w:space="0" w:color="auto"/>
                                <w:left w:val="none" w:sz="0" w:space="0" w:color="auto"/>
                                <w:bottom w:val="none" w:sz="0" w:space="0" w:color="auto"/>
                                <w:right w:val="none" w:sz="0" w:space="0" w:color="auto"/>
                              </w:divBdr>
                              <w:divsChild>
                                <w:div w:id="2119176772">
                                  <w:marLeft w:val="0"/>
                                  <w:marRight w:val="0"/>
                                  <w:marTop w:val="0"/>
                                  <w:marBottom w:val="0"/>
                                  <w:divBdr>
                                    <w:top w:val="none" w:sz="0" w:space="0" w:color="auto"/>
                                    <w:left w:val="none" w:sz="0" w:space="0" w:color="auto"/>
                                    <w:bottom w:val="none" w:sz="0" w:space="0" w:color="auto"/>
                                    <w:right w:val="none" w:sz="0" w:space="0" w:color="auto"/>
                                  </w:divBdr>
                                </w:div>
                                <w:div w:id="11286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56441">
      <w:bodyDiv w:val="1"/>
      <w:marLeft w:val="0"/>
      <w:marRight w:val="0"/>
      <w:marTop w:val="0"/>
      <w:marBottom w:val="0"/>
      <w:divBdr>
        <w:top w:val="none" w:sz="0" w:space="0" w:color="auto"/>
        <w:left w:val="none" w:sz="0" w:space="0" w:color="auto"/>
        <w:bottom w:val="none" w:sz="0" w:space="0" w:color="auto"/>
        <w:right w:val="none" w:sz="0" w:space="0" w:color="auto"/>
      </w:divBdr>
      <w:divsChild>
        <w:div w:id="1323315441">
          <w:marLeft w:val="0"/>
          <w:marRight w:val="0"/>
          <w:marTop w:val="0"/>
          <w:marBottom w:val="0"/>
          <w:divBdr>
            <w:top w:val="none" w:sz="0" w:space="0" w:color="auto"/>
            <w:left w:val="none" w:sz="0" w:space="0" w:color="auto"/>
            <w:bottom w:val="none" w:sz="0" w:space="0" w:color="auto"/>
            <w:right w:val="none" w:sz="0" w:space="0" w:color="auto"/>
          </w:divBdr>
          <w:divsChild>
            <w:div w:id="1083524513">
              <w:marLeft w:val="0"/>
              <w:marRight w:val="0"/>
              <w:marTop w:val="0"/>
              <w:marBottom w:val="0"/>
              <w:divBdr>
                <w:top w:val="none" w:sz="0" w:space="0" w:color="auto"/>
                <w:left w:val="none" w:sz="0" w:space="0" w:color="auto"/>
                <w:bottom w:val="none" w:sz="0" w:space="0" w:color="auto"/>
                <w:right w:val="none" w:sz="0" w:space="0" w:color="auto"/>
              </w:divBdr>
              <w:divsChild>
                <w:div w:id="803741193">
                  <w:marLeft w:val="0"/>
                  <w:marRight w:val="0"/>
                  <w:marTop w:val="0"/>
                  <w:marBottom w:val="0"/>
                  <w:divBdr>
                    <w:top w:val="none" w:sz="0" w:space="0" w:color="auto"/>
                    <w:left w:val="none" w:sz="0" w:space="0" w:color="auto"/>
                    <w:bottom w:val="none" w:sz="0" w:space="0" w:color="auto"/>
                    <w:right w:val="none" w:sz="0" w:space="0" w:color="auto"/>
                  </w:divBdr>
                  <w:divsChild>
                    <w:div w:id="1452825200">
                      <w:marLeft w:val="0"/>
                      <w:marRight w:val="0"/>
                      <w:marTop w:val="0"/>
                      <w:marBottom w:val="0"/>
                      <w:divBdr>
                        <w:top w:val="none" w:sz="0" w:space="0" w:color="auto"/>
                        <w:left w:val="none" w:sz="0" w:space="0" w:color="auto"/>
                        <w:bottom w:val="none" w:sz="0" w:space="0" w:color="auto"/>
                        <w:right w:val="none" w:sz="0" w:space="0" w:color="auto"/>
                      </w:divBdr>
                      <w:divsChild>
                        <w:div w:id="477722554">
                          <w:marLeft w:val="0"/>
                          <w:marRight w:val="0"/>
                          <w:marTop w:val="0"/>
                          <w:marBottom w:val="0"/>
                          <w:divBdr>
                            <w:top w:val="none" w:sz="0" w:space="0" w:color="auto"/>
                            <w:left w:val="none" w:sz="0" w:space="0" w:color="auto"/>
                            <w:bottom w:val="none" w:sz="0" w:space="0" w:color="auto"/>
                            <w:right w:val="none" w:sz="0" w:space="0" w:color="auto"/>
                          </w:divBdr>
                          <w:divsChild>
                            <w:div w:id="15544274">
                              <w:marLeft w:val="0"/>
                              <w:marRight w:val="0"/>
                              <w:marTop w:val="0"/>
                              <w:marBottom w:val="0"/>
                              <w:divBdr>
                                <w:top w:val="none" w:sz="0" w:space="0" w:color="auto"/>
                                <w:left w:val="none" w:sz="0" w:space="0" w:color="auto"/>
                                <w:bottom w:val="none" w:sz="0" w:space="0" w:color="auto"/>
                                <w:right w:val="none" w:sz="0" w:space="0" w:color="auto"/>
                              </w:divBdr>
                              <w:divsChild>
                                <w:div w:id="1118329922">
                                  <w:marLeft w:val="0"/>
                                  <w:marRight w:val="0"/>
                                  <w:marTop w:val="0"/>
                                  <w:marBottom w:val="0"/>
                                  <w:divBdr>
                                    <w:top w:val="none" w:sz="0" w:space="0" w:color="auto"/>
                                    <w:left w:val="none" w:sz="0" w:space="0" w:color="auto"/>
                                    <w:bottom w:val="none" w:sz="0" w:space="0" w:color="auto"/>
                                    <w:right w:val="none" w:sz="0" w:space="0" w:color="auto"/>
                                  </w:divBdr>
                                </w:div>
                                <w:div w:id="717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620354">
      <w:bodyDiv w:val="1"/>
      <w:marLeft w:val="0"/>
      <w:marRight w:val="0"/>
      <w:marTop w:val="0"/>
      <w:marBottom w:val="0"/>
      <w:divBdr>
        <w:top w:val="none" w:sz="0" w:space="0" w:color="auto"/>
        <w:left w:val="none" w:sz="0" w:space="0" w:color="auto"/>
        <w:bottom w:val="none" w:sz="0" w:space="0" w:color="auto"/>
        <w:right w:val="none" w:sz="0" w:space="0" w:color="auto"/>
      </w:divBdr>
      <w:divsChild>
        <w:div w:id="681250728">
          <w:marLeft w:val="0"/>
          <w:marRight w:val="0"/>
          <w:marTop w:val="0"/>
          <w:marBottom w:val="0"/>
          <w:divBdr>
            <w:top w:val="none" w:sz="0" w:space="0" w:color="auto"/>
            <w:left w:val="none" w:sz="0" w:space="0" w:color="auto"/>
            <w:bottom w:val="none" w:sz="0" w:space="0" w:color="auto"/>
            <w:right w:val="none" w:sz="0" w:space="0" w:color="auto"/>
          </w:divBdr>
          <w:divsChild>
            <w:div w:id="875236641">
              <w:marLeft w:val="0"/>
              <w:marRight w:val="0"/>
              <w:marTop w:val="0"/>
              <w:marBottom w:val="0"/>
              <w:divBdr>
                <w:top w:val="none" w:sz="0" w:space="0" w:color="auto"/>
                <w:left w:val="none" w:sz="0" w:space="0" w:color="auto"/>
                <w:bottom w:val="none" w:sz="0" w:space="0" w:color="auto"/>
                <w:right w:val="none" w:sz="0" w:space="0" w:color="auto"/>
              </w:divBdr>
              <w:divsChild>
                <w:div w:id="1395934558">
                  <w:marLeft w:val="0"/>
                  <w:marRight w:val="0"/>
                  <w:marTop w:val="0"/>
                  <w:marBottom w:val="0"/>
                  <w:divBdr>
                    <w:top w:val="none" w:sz="0" w:space="0" w:color="auto"/>
                    <w:left w:val="none" w:sz="0" w:space="0" w:color="auto"/>
                    <w:bottom w:val="none" w:sz="0" w:space="0" w:color="auto"/>
                    <w:right w:val="none" w:sz="0" w:space="0" w:color="auto"/>
                  </w:divBdr>
                  <w:divsChild>
                    <w:div w:id="1238898298">
                      <w:marLeft w:val="0"/>
                      <w:marRight w:val="0"/>
                      <w:marTop w:val="0"/>
                      <w:marBottom w:val="0"/>
                      <w:divBdr>
                        <w:top w:val="none" w:sz="0" w:space="0" w:color="auto"/>
                        <w:left w:val="none" w:sz="0" w:space="0" w:color="auto"/>
                        <w:bottom w:val="none" w:sz="0" w:space="0" w:color="auto"/>
                        <w:right w:val="none" w:sz="0" w:space="0" w:color="auto"/>
                      </w:divBdr>
                      <w:divsChild>
                        <w:div w:id="1600597778">
                          <w:marLeft w:val="0"/>
                          <w:marRight w:val="0"/>
                          <w:marTop w:val="0"/>
                          <w:marBottom w:val="0"/>
                          <w:divBdr>
                            <w:top w:val="none" w:sz="0" w:space="0" w:color="auto"/>
                            <w:left w:val="none" w:sz="0" w:space="0" w:color="auto"/>
                            <w:bottom w:val="none" w:sz="0" w:space="0" w:color="auto"/>
                            <w:right w:val="none" w:sz="0" w:space="0" w:color="auto"/>
                          </w:divBdr>
                          <w:divsChild>
                            <w:div w:id="1655644358">
                              <w:marLeft w:val="0"/>
                              <w:marRight w:val="0"/>
                              <w:marTop w:val="0"/>
                              <w:marBottom w:val="0"/>
                              <w:divBdr>
                                <w:top w:val="none" w:sz="0" w:space="0" w:color="auto"/>
                                <w:left w:val="none" w:sz="0" w:space="0" w:color="auto"/>
                                <w:bottom w:val="none" w:sz="0" w:space="0" w:color="auto"/>
                                <w:right w:val="none" w:sz="0" w:space="0" w:color="auto"/>
                              </w:divBdr>
                              <w:divsChild>
                                <w:div w:id="891498507">
                                  <w:marLeft w:val="0"/>
                                  <w:marRight w:val="0"/>
                                  <w:marTop w:val="0"/>
                                  <w:marBottom w:val="0"/>
                                  <w:divBdr>
                                    <w:top w:val="none" w:sz="0" w:space="0" w:color="auto"/>
                                    <w:left w:val="none" w:sz="0" w:space="0" w:color="auto"/>
                                    <w:bottom w:val="none" w:sz="0" w:space="0" w:color="auto"/>
                                    <w:right w:val="none" w:sz="0" w:space="0" w:color="auto"/>
                                  </w:divBdr>
                                </w:div>
                                <w:div w:id="1019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217772">
      <w:bodyDiv w:val="1"/>
      <w:marLeft w:val="0"/>
      <w:marRight w:val="0"/>
      <w:marTop w:val="0"/>
      <w:marBottom w:val="0"/>
      <w:divBdr>
        <w:top w:val="none" w:sz="0" w:space="0" w:color="auto"/>
        <w:left w:val="none" w:sz="0" w:space="0" w:color="auto"/>
        <w:bottom w:val="none" w:sz="0" w:space="0" w:color="auto"/>
        <w:right w:val="none" w:sz="0" w:space="0" w:color="auto"/>
      </w:divBdr>
      <w:divsChild>
        <w:div w:id="1960718557">
          <w:marLeft w:val="0"/>
          <w:marRight w:val="0"/>
          <w:marTop w:val="0"/>
          <w:marBottom w:val="0"/>
          <w:divBdr>
            <w:top w:val="none" w:sz="0" w:space="0" w:color="auto"/>
            <w:left w:val="none" w:sz="0" w:space="0" w:color="auto"/>
            <w:bottom w:val="none" w:sz="0" w:space="0" w:color="auto"/>
            <w:right w:val="none" w:sz="0" w:space="0" w:color="auto"/>
          </w:divBdr>
          <w:divsChild>
            <w:div w:id="1041320541">
              <w:marLeft w:val="0"/>
              <w:marRight w:val="0"/>
              <w:marTop w:val="0"/>
              <w:marBottom w:val="0"/>
              <w:divBdr>
                <w:top w:val="none" w:sz="0" w:space="0" w:color="auto"/>
                <w:left w:val="none" w:sz="0" w:space="0" w:color="auto"/>
                <w:bottom w:val="none" w:sz="0" w:space="0" w:color="auto"/>
                <w:right w:val="none" w:sz="0" w:space="0" w:color="auto"/>
              </w:divBdr>
              <w:divsChild>
                <w:div w:id="2066106038">
                  <w:marLeft w:val="0"/>
                  <w:marRight w:val="0"/>
                  <w:marTop w:val="0"/>
                  <w:marBottom w:val="0"/>
                  <w:divBdr>
                    <w:top w:val="none" w:sz="0" w:space="0" w:color="auto"/>
                    <w:left w:val="none" w:sz="0" w:space="0" w:color="auto"/>
                    <w:bottom w:val="none" w:sz="0" w:space="0" w:color="auto"/>
                    <w:right w:val="none" w:sz="0" w:space="0" w:color="auto"/>
                  </w:divBdr>
                  <w:divsChild>
                    <w:div w:id="608395848">
                      <w:marLeft w:val="0"/>
                      <w:marRight w:val="0"/>
                      <w:marTop w:val="0"/>
                      <w:marBottom w:val="0"/>
                      <w:divBdr>
                        <w:top w:val="none" w:sz="0" w:space="0" w:color="auto"/>
                        <w:left w:val="none" w:sz="0" w:space="0" w:color="auto"/>
                        <w:bottom w:val="none" w:sz="0" w:space="0" w:color="auto"/>
                        <w:right w:val="none" w:sz="0" w:space="0" w:color="auto"/>
                      </w:divBdr>
                      <w:divsChild>
                        <w:div w:id="1695688077">
                          <w:marLeft w:val="0"/>
                          <w:marRight w:val="0"/>
                          <w:marTop w:val="0"/>
                          <w:marBottom w:val="0"/>
                          <w:divBdr>
                            <w:top w:val="none" w:sz="0" w:space="0" w:color="auto"/>
                            <w:left w:val="none" w:sz="0" w:space="0" w:color="auto"/>
                            <w:bottom w:val="none" w:sz="0" w:space="0" w:color="auto"/>
                            <w:right w:val="none" w:sz="0" w:space="0" w:color="auto"/>
                          </w:divBdr>
                          <w:divsChild>
                            <w:div w:id="603003795">
                              <w:marLeft w:val="0"/>
                              <w:marRight w:val="0"/>
                              <w:marTop w:val="0"/>
                              <w:marBottom w:val="0"/>
                              <w:divBdr>
                                <w:top w:val="none" w:sz="0" w:space="0" w:color="auto"/>
                                <w:left w:val="none" w:sz="0" w:space="0" w:color="auto"/>
                                <w:bottom w:val="none" w:sz="0" w:space="0" w:color="auto"/>
                                <w:right w:val="none" w:sz="0" w:space="0" w:color="auto"/>
                              </w:divBdr>
                              <w:divsChild>
                                <w:div w:id="2027901204">
                                  <w:marLeft w:val="0"/>
                                  <w:marRight w:val="0"/>
                                  <w:marTop w:val="0"/>
                                  <w:marBottom w:val="0"/>
                                  <w:divBdr>
                                    <w:top w:val="none" w:sz="0" w:space="0" w:color="auto"/>
                                    <w:left w:val="none" w:sz="0" w:space="0" w:color="auto"/>
                                    <w:bottom w:val="none" w:sz="0" w:space="0" w:color="auto"/>
                                    <w:right w:val="none" w:sz="0" w:space="0" w:color="auto"/>
                                  </w:divBdr>
                                </w:div>
                                <w:div w:id="2263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6384">
      <w:bodyDiv w:val="1"/>
      <w:marLeft w:val="0"/>
      <w:marRight w:val="0"/>
      <w:marTop w:val="0"/>
      <w:marBottom w:val="0"/>
      <w:divBdr>
        <w:top w:val="none" w:sz="0" w:space="0" w:color="auto"/>
        <w:left w:val="none" w:sz="0" w:space="0" w:color="auto"/>
        <w:bottom w:val="none" w:sz="0" w:space="0" w:color="auto"/>
        <w:right w:val="none" w:sz="0" w:space="0" w:color="auto"/>
      </w:divBdr>
    </w:div>
    <w:div w:id="914895959">
      <w:bodyDiv w:val="1"/>
      <w:marLeft w:val="0"/>
      <w:marRight w:val="0"/>
      <w:marTop w:val="0"/>
      <w:marBottom w:val="0"/>
      <w:divBdr>
        <w:top w:val="none" w:sz="0" w:space="0" w:color="auto"/>
        <w:left w:val="none" w:sz="0" w:space="0" w:color="auto"/>
        <w:bottom w:val="none" w:sz="0" w:space="0" w:color="auto"/>
        <w:right w:val="none" w:sz="0" w:space="0" w:color="auto"/>
      </w:divBdr>
      <w:divsChild>
        <w:div w:id="2109228589">
          <w:marLeft w:val="0"/>
          <w:marRight w:val="0"/>
          <w:marTop w:val="0"/>
          <w:marBottom w:val="0"/>
          <w:divBdr>
            <w:top w:val="none" w:sz="0" w:space="0" w:color="auto"/>
            <w:left w:val="none" w:sz="0" w:space="0" w:color="auto"/>
            <w:bottom w:val="none" w:sz="0" w:space="0" w:color="auto"/>
            <w:right w:val="none" w:sz="0" w:space="0" w:color="auto"/>
          </w:divBdr>
          <w:divsChild>
            <w:div w:id="2118283332">
              <w:marLeft w:val="0"/>
              <w:marRight w:val="0"/>
              <w:marTop w:val="0"/>
              <w:marBottom w:val="0"/>
              <w:divBdr>
                <w:top w:val="none" w:sz="0" w:space="0" w:color="auto"/>
                <w:left w:val="none" w:sz="0" w:space="0" w:color="auto"/>
                <w:bottom w:val="none" w:sz="0" w:space="0" w:color="auto"/>
                <w:right w:val="none" w:sz="0" w:space="0" w:color="auto"/>
              </w:divBdr>
              <w:divsChild>
                <w:div w:id="49379340">
                  <w:marLeft w:val="0"/>
                  <w:marRight w:val="0"/>
                  <w:marTop w:val="0"/>
                  <w:marBottom w:val="0"/>
                  <w:divBdr>
                    <w:top w:val="none" w:sz="0" w:space="0" w:color="auto"/>
                    <w:left w:val="none" w:sz="0" w:space="0" w:color="auto"/>
                    <w:bottom w:val="none" w:sz="0" w:space="0" w:color="auto"/>
                    <w:right w:val="none" w:sz="0" w:space="0" w:color="auto"/>
                  </w:divBdr>
                  <w:divsChild>
                    <w:div w:id="1640527860">
                      <w:marLeft w:val="0"/>
                      <w:marRight w:val="0"/>
                      <w:marTop w:val="0"/>
                      <w:marBottom w:val="0"/>
                      <w:divBdr>
                        <w:top w:val="none" w:sz="0" w:space="0" w:color="auto"/>
                        <w:left w:val="none" w:sz="0" w:space="0" w:color="auto"/>
                        <w:bottom w:val="none" w:sz="0" w:space="0" w:color="auto"/>
                        <w:right w:val="none" w:sz="0" w:space="0" w:color="auto"/>
                      </w:divBdr>
                      <w:divsChild>
                        <w:div w:id="921452331">
                          <w:marLeft w:val="0"/>
                          <w:marRight w:val="0"/>
                          <w:marTop w:val="0"/>
                          <w:marBottom w:val="0"/>
                          <w:divBdr>
                            <w:top w:val="none" w:sz="0" w:space="0" w:color="auto"/>
                            <w:left w:val="none" w:sz="0" w:space="0" w:color="auto"/>
                            <w:bottom w:val="none" w:sz="0" w:space="0" w:color="auto"/>
                            <w:right w:val="none" w:sz="0" w:space="0" w:color="auto"/>
                          </w:divBdr>
                          <w:divsChild>
                            <w:div w:id="190191926">
                              <w:marLeft w:val="0"/>
                              <w:marRight w:val="0"/>
                              <w:marTop w:val="0"/>
                              <w:marBottom w:val="0"/>
                              <w:divBdr>
                                <w:top w:val="none" w:sz="0" w:space="0" w:color="auto"/>
                                <w:left w:val="none" w:sz="0" w:space="0" w:color="auto"/>
                                <w:bottom w:val="none" w:sz="0" w:space="0" w:color="auto"/>
                                <w:right w:val="none" w:sz="0" w:space="0" w:color="auto"/>
                              </w:divBdr>
                              <w:divsChild>
                                <w:div w:id="956253735">
                                  <w:marLeft w:val="0"/>
                                  <w:marRight w:val="0"/>
                                  <w:marTop w:val="0"/>
                                  <w:marBottom w:val="0"/>
                                  <w:divBdr>
                                    <w:top w:val="none" w:sz="0" w:space="0" w:color="auto"/>
                                    <w:left w:val="none" w:sz="0" w:space="0" w:color="auto"/>
                                    <w:bottom w:val="none" w:sz="0" w:space="0" w:color="auto"/>
                                    <w:right w:val="none" w:sz="0" w:space="0" w:color="auto"/>
                                  </w:divBdr>
                                </w:div>
                                <w:div w:id="13727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417962">
      <w:bodyDiv w:val="1"/>
      <w:marLeft w:val="0"/>
      <w:marRight w:val="0"/>
      <w:marTop w:val="0"/>
      <w:marBottom w:val="0"/>
      <w:divBdr>
        <w:top w:val="none" w:sz="0" w:space="0" w:color="auto"/>
        <w:left w:val="none" w:sz="0" w:space="0" w:color="auto"/>
        <w:bottom w:val="none" w:sz="0" w:space="0" w:color="auto"/>
        <w:right w:val="none" w:sz="0" w:space="0" w:color="auto"/>
      </w:divBdr>
      <w:divsChild>
        <w:div w:id="1758207386">
          <w:marLeft w:val="0"/>
          <w:marRight w:val="0"/>
          <w:marTop w:val="0"/>
          <w:marBottom w:val="0"/>
          <w:divBdr>
            <w:top w:val="none" w:sz="0" w:space="0" w:color="auto"/>
            <w:left w:val="none" w:sz="0" w:space="0" w:color="auto"/>
            <w:bottom w:val="none" w:sz="0" w:space="0" w:color="auto"/>
            <w:right w:val="none" w:sz="0" w:space="0" w:color="auto"/>
          </w:divBdr>
          <w:divsChild>
            <w:div w:id="1939943917">
              <w:marLeft w:val="0"/>
              <w:marRight w:val="0"/>
              <w:marTop w:val="0"/>
              <w:marBottom w:val="0"/>
              <w:divBdr>
                <w:top w:val="none" w:sz="0" w:space="0" w:color="auto"/>
                <w:left w:val="none" w:sz="0" w:space="0" w:color="auto"/>
                <w:bottom w:val="none" w:sz="0" w:space="0" w:color="auto"/>
                <w:right w:val="none" w:sz="0" w:space="0" w:color="auto"/>
              </w:divBdr>
              <w:divsChild>
                <w:div w:id="1447887591">
                  <w:marLeft w:val="0"/>
                  <w:marRight w:val="0"/>
                  <w:marTop w:val="0"/>
                  <w:marBottom w:val="0"/>
                  <w:divBdr>
                    <w:top w:val="none" w:sz="0" w:space="0" w:color="auto"/>
                    <w:left w:val="none" w:sz="0" w:space="0" w:color="auto"/>
                    <w:bottom w:val="none" w:sz="0" w:space="0" w:color="auto"/>
                    <w:right w:val="none" w:sz="0" w:space="0" w:color="auto"/>
                  </w:divBdr>
                  <w:divsChild>
                    <w:div w:id="1178498379">
                      <w:marLeft w:val="0"/>
                      <w:marRight w:val="0"/>
                      <w:marTop w:val="0"/>
                      <w:marBottom w:val="0"/>
                      <w:divBdr>
                        <w:top w:val="none" w:sz="0" w:space="0" w:color="auto"/>
                        <w:left w:val="none" w:sz="0" w:space="0" w:color="auto"/>
                        <w:bottom w:val="none" w:sz="0" w:space="0" w:color="auto"/>
                        <w:right w:val="none" w:sz="0" w:space="0" w:color="auto"/>
                      </w:divBdr>
                      <w:divsChild>
                        <w:div w:id="6960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50496">
      <w:bodyDiv w:val="1"/>
      <w:marLeft w:val="0"/>
      <w:marRight w:val="0"/>
      <w:marTop w:val="0"/>
      <w:marBottom w:val="0"/>
      <w:divBdr>
        <w:top w:val="none" w:sz="0" w:space="0" w:color="auto"/>
        <w:left w:val="none" w:sz="0" w:space="0" w:color="auto"/>
        <w:bottom w:val="none" w:sz="0" w:space="0" w:color="auto"/>
        <w:right w:val="none" w:sz="0" w:space="0" w:color="auto"/>
      </w:divBdr>
    </w:div>
    <w:div w:id="1189414515">
      <w:bodyDiv w:val="1"/>
      <w:marLeft w:val="0"/>
      <w:marRight w:val="0"/>
      <w:marTop w:val="0"/>
      <w:marBottom w:val="0"/>
      <w:divBdr>
        <w:top w:val="none" w:sz="0" w:space="0" w:color="auto"/>
        <w:left w:val="none" w:sz="0" w:space="0" w:color="auto"/>
        <w:bottom w:val="none" w:sz="0" w:space="0" w:color="auto"/>
        <w:right w:val="none" w:sz="0" w:space="0" w:color="auto"/>
      </w:divBdr>
    </w:div>
    <w:div w:id="1198161116">
      <w:bodyDiv w:val="1"/>
      <w:marLeft w:val="0"/>
      <w:marRight w:val="0"/>
      <w:marTop w:val="0"/>
      <w:marBottom w:val="0"/>
      <w:divBdr>
        <w:top w:val="none" w:sz="0" w:space="0" w:color="auto"/>
        <w:left w:val="none" w:sz="0" w:space="0" w:color="auto"/>
        <w:bottom w:val="none" w:sz="0" w:space="0" w:color="auto"/>
        <w:right w:val="none" w:sz="0" w:space="0" w:color="auto"/>
      </w:divBdr>
      <w:divsChild>
        <w:div w:id="168255917">
          <w:marLeft w:val="0"/>
          <w:marRight w:val="0"/>
          <w:marTop w:val="0"/>
          <w:marBottom w:val="0"/>
          <w:divBdr>
            <w:top w:val="none" w:sz="0" w:space="0" w:color="auto"/>
            <w:left w:val="none" w:sz="0" w:space="0" w:color="auto"/>
            <w:bottom w:val="none" w:sz="0" w:space="0" w:color="auto"/>
            <w:right w:val="none" w:sz="0" w:space="0" w:color="auto"/>
          </w:divBdr>
          <w:divsChild>
            <w:div w:id="2010406268">
              <w:marLeft w:val="0"/>
              <w:marRight w:val="0"/>
              <w:marTop w:val="0"/>
              <w:marBottom w:val="0"/>
              <w:divBdr>
                <w:top w:val="none" w:sz="0" w:space="0" w:color="auto"/>
                <w:left w:val="none" w:sz="0" w:space="0" w:color="auto"/>
                <w:bottom w:val="none" w:sz="0" w:space="0" w:color="auto"/>
                <w:right w:val="none" w:sz="0" w:space="0" w:color="auto"/>
              </w:divBdr>
              <w:divsChild>
                <w:div w:id="51076326">
                  <w:marLeft w:val="0"/>
                  <w:marRight w:val="0"/>
                  <w:marTop w:val="0"/>
                  <w:marBottom w:val="0"/>
                  <w:divBdr>
                    <w:top w:val="none" w:sz="0" w:space="0" w:color="auto"/>
                    <w:left w:val="none" w:sz="0" w:space="0" w:color="auto"/>
                    <w:bottom w:val="none" w:sz="0" w:space="0" w:color="auto"/>
                    <w:right w:val="none" w:sz="0" w:space="0" w:color="auto"/>
                  </w:divBdr>
                  <w:divsChild>
                    <w:div w:id="1521895906">
                      <w:marLeft w:val="0"/>
                      <w:marRight w:val="0"/>
                      <w:marTop w:val="0"/>
                      <w:marBottom w:val="0"/>
                      <w:divBdr>
                        <w:top w:val="none" w:sz="0" w:space="0" w:color="auto"/>
                        <w:left w:val="none" w:sz="0" w:space="0" w:color="auto"/>
                        <w:bottom w:val="none" w:sz="0" w:space="0" w:color="auto"/>
                        <w:right w:val="none" w:sz="0" w:space="0" w:color="auto"/>
                      </w:divBdr>
                      <w:divsChild>
                        <w:div w:id="1033074699">
                          <w:marLeft w:val="0"/>
                          <w:marRight w:val="0"/>
                          <w:marTop w:val="0"/>
                          <w:marBottom w:val="0"/>
                          <w:divBdr>
                            <w:top w:val="none" w:sz="0" w:space="0" w:color="auto"/>
                            <w:left w:val="none" w:sz="0" w:space="0" w:color="auto"/>
                            <w:bottom w:val="none" w:sz="0" w:space="0" w:color="auto"/>
                            <w:right w:val="none" w:sz="0" w:space="0" w:color="auto"/>
                          </w:divBdr>
                          <w:divsChild>
                            <w:div w:id="510877781">
                              <w:marLeft w:val="0"/>
                              <w:marRight w:val="0"/>
                              <w:marTop w:val="0"/>
                              <w:marBottom w:val="0"/>
                              <w:divBdr>
                                <w:top w:val="none" w:sz="0" w:space="0" w:color="auto"/>
                                <w:left w:val="none" w:sz="0" w:space="0" w:color="auto"/>
                                <w:bottom w:val="none" w:sz="0" w:space="0" w:color="auto"/>
                                <w:right w:val="none" w:sz="0" w:space="0" w:color="auto"/>
                              </w:divBdr>
                              <w:divsChild>
                                <w:div w:id="762843229">
                                  <w:marLeft w:val="0"/>
                                  <w:marRight w:val="0"/>
                                  <w:marTop w:val="0"/>
                                  <w:marBottom w:val="0"/>
                                  <w:divBdr>
                                    <w:top w:val="none" w:sz="0" w:space="0" w:color="auto"/>
                                    <w:left w:val="none" w:sz="0" w:space="0" w:color="auto"/>
                                    <w:bottom w:val="none" w:sz="0" w:space="0" w:color="auto"/>
                                    <w:right w:val="none" w:sz="0" w:space="0" w:color="auto"/>
                                  </w:divBdr>
                                </w:div>
                                <w:div w:id="14348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105745">
      <w:bodyDiv w:val="1"/>
      <w:marLeft w:val="0"/>
      <w:marRight w:val="0"/>
      <w:marTop w:val="0"/>
      <w:marBottom w:val="0"/>
      <w:divBdr>
        <w:top w:val="none" w:sz="0" w:space="0" w:color="auto"/>
        <w:left w:val="none" w:sz="0" w:space="0" w:color="auto"/>
        <w:bottom w:val="none" w:sz="0" w:space="0" w:color="auto"/>
        <w:right w:val="none" w:sz="0" w:space="0" w:color="auto"/>
      </w:divBdr>
      <w:divsChild>
        <w:div w:id="334311182">
          <w:marLeft w:val="0"/>
          <w:marRight w:val="0"/>
          <w:marTop w:val="0"/>
          <w:marBottom w:val="0"/>
          <w:divBdr>
            <w:top w:val="none" w:sz="0" w:space="0" w:color="auto"/>
            <w:left w:val="none" w:sz="0" w:space="0" w:color="auto"/>
            <w:bottom w:val="none" w:sz="0" w:space="0" w:color="auto"/>
            <w:right w:val="none" w:sz="0" w:space="0" w:color="auto"/>
          </w:divBdr>
          <w:divsChild>
            <w:div w:id="1641956244">
              <w:marLeft w:val="0"/>
              <w:marRight w:val="0"/>
              <w:marTop w:val="0"/>
              <w:marBottom w:val="0"/>
              <w:divBdr>
                <w:top w:val="none" w:sz="0" w:space="0" w:color="auto"/>
                <w:left w:val="none" w:sz="0" w:space="0" w:color="auto"/>
                <w:bottom w:val="none" w:sz="0" w:space="0" w:color="auto"/>
                <w:right w:val="none" w:sz="0" w:space="0" w:color="auto"/>
              </w:divBdr>
              <w:divsChild>
                <w:div w:id="1463886603">
                  <w:marLeft w:val="0"/>
                  <w:marRight w:val="0"/>
                  <w:marTop w:val="0"/>
                  <w:marBottom w:val="0"/>
                  <w:divBdr>
                    <w:top w:val="none" w:sz="0" w:space="0" w:color="auto"/>
                    <w:left w:val="none" w:sz="0" w:space="0" w:color="auto"/>
                    <w:bottom w:val="none" w:sz="0" w:space="0" w:color="auto"/>
                    <w:right w:val="none" w:sz="0" w:space="0" w:color="auto"/>
                  </w:divBdr>
                  <w:divsChild>
                    <w:div w:id="389114790">
                      <w:marLeft w:val="0"/>
                      <w:marRight w:val="0"/>
                      <w:marTop w:val="0"/>
                      <w:marBottom w:val="0"/>
                      <w:divBdr>
                        <w:top w:val="none" w:sz="0" w:space="0" w:color="auto"/>
                        <w:left w:val="none" w:sz="0" w:space="0" w:color="auto"/>
                        <w:bottom w:val="none" w:sz="0" w:space="0" w:color="auto"/>
                        <w:right w:val="none" w:sz="0" w:space="0" w:color="auto"/>
                      </w:divBdr>
                      <w:divsChild>
                        <w:div w:id="1273704382">
                          <w:marLeft w:val="0"/>
                          <w:marRight w:val="0"/>
                          <w:marTop w:val="0"/>
                          <w:marBottom w:val="0"/>
                          <w:divBdr>
                            <w:top w:val="none" w:sz="0" w:space="0" w:color="auto"/>
                            <w:left w:val="none" w:sz="0" w:space="0" w:color="auto"/>
                            <w:bottom w:val="none" w:sz="0" w:space="0" w:color="auto"/>
                            <w:right w:val="none" w:sz="0" w:space="0" w:color="auto"/>
                          </w:divBdr>
                          <w:divsChild>
                            <w:div w:id="1951466958">
                              <w:marLeft w:val="0"/>
                              <w:marRight w:val="0"/>
                              <w:marTop w:val="0"/>
                              <w:marBottom w:val="0"/>
                              <w:divBdr>
                                <w:top w:val="none" w:sz="0" w:space="0" w:color="auto"/>
                                <w:left w:val="none" w:sz="0" w:space="0" w:color="auto"/>
                                <w:bottom w:val="none" w:sz="0" w:space="0" w:color="auto"/>
                                <w:right w:val="none" w:sz="0" w:space="0" w:color="auto"/>
                              </w:divBdr>
                              <w:divsChild>
                                <w:div w:id="2026400711">
                                  <w:marLeft w:val="0"/>
                                  <w:marRight w:val="0"/>
                                  <w:marTop w:val="0"/>
                                  <w:marBottom w:val="0"/>
                                  <w:divBdr>
                                    <w:top w:val="none" w:sz="0" w:space="0" w:color="auto"/>
                                    <w:left w:val="none" w:sz="0" w:space="0" w:color="auto"/>
                                    <w:bottom w:val="none" w:sz="0" w:space="0" w:color="auto"/>
                                    <w:right w:val="none" w:sz="0" w:space="0" w:color="auto"/>
                                  </w:divBdr>
                                </w:div>
                                <w:div w:id="1941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080366">
      <w:bodyDiv w:val="1"/>
      <w:marLeft w:val="0"/>
      <w:marRight w:val="0"/>
      <w:marTop w:val="0"/>
      <w:marBottom w:val="0"/>
      <w:divBdr>
        <w:top w:val="none" w:sz="0" w:space="0" w:color="auto"/>
        <w:left w:val="none" w:sz="0" w:space="0" w:color="auto"/>
        <w:bottom w:val="none" w:sz="0" w:space="0" w:color="auto"/>
        <w:right w:val="none" w:sz="0" w:space="0" w:color="auto"/>
      </w:divBdr>
    </w:div>
    <w:div w:id="1580561019">
      <w:bodyDiv w:val="1"/>
      <w:marLeft w:val="0"/>
      <w:marRight w:val="0"/>
      <w:marTop w:val="0"/>
      <w:marBottom w:val="0"/>
      <w:divBdr>
        <w:top w:val="none" w:sz="0" w:space="0" w:color="auto"/>
        <w:left w:val="none" w:sz="0" w:space="0" w:color="auto"/>
        <w:bottom w:val="none" w:sz="0" w:space="0" w:color="auto"/>
        <w:right w:val="none" w:sz="0" w:space="0" w:color="auto"/>
      </w:divBdr>
    </w:div>
    <w:div w:id="1651865090">
      <w:bodyDiv w:val="1"/>
      <w:marLeft w:val="0"/>
      <w:marRight w:val="0"/>
      <w:marTop w:val="0"/>
      <w:marBottom w:val="0"/>
      <w:divBdr>
        <w:top w:val="none" w:sz="0" w:space="0" w:color="auto"/>
        <w:left w:val="none" w:sz="0" w:space="0" w:color="auto"/>
        <w:bottom w:val="none" w:sz="0" w:space="0" w:color="auto"/>
        <w:right w:val="none" w:sz="0" w:space="0" w:color="auto"/>
      </w:divBdr>
      <w:divsChild>
        <w:div w:id="2090613043">
          <w:marLeft w:val="0"/>
          <w:marRight w:val="0"/>
          <w:marTop w:val="0"/>
          <w:marBottom w:val="0"/>
          <w:divBdr>
            <w:top w:val="none" w:sz="0" w:space="0" w:color="auto"/>
            <w:left w:val="none" w:sz="0" w:space="0" w:color="auto"/>
            <w:bottom w:val="none" w:sz="0" w:space="0" w:color="auto"/>
            <w:right w:val="none" w:sz="0" w:space="0" w:color="auto"/>
          </w:divBdr>
          <w:divsChild>
            <w:div w:id="1936354308">
              <w:marLeft w:val="0"/>
              <w:marRight w:val="0"/>
              <w:marTop w:val="0"/>
              <w:marBottom w:val="0"/>
              <w:divBdr>
                <w:top w:val="none" w:sz="0" w:space="0" w:color="auto"/>
                <w:left w:val="none" w:sz="0" w:space="0" w:color="auto"/>
                <w:bottom w:val="none" w:sz="0" w:space="0" w:color="auto"/>
                <w:right w:val="none" w:sz="0" w:space="0" w:color="auto"/>
              </w:divBdr>
              <w:divsChild>
                <w:div w:id="1073428797">
                  <w:marLeft w:val="0"/>
                  <w:marRight w:val="0"/>
                  <w:marTop w:val="0"/>
                  <w:marBottom w:val="0"/>
                  <w:divBdr>
                    <w:top w:val="none" w:sz="0" w:space="0" w:color="auto"/>
                    <w:left w:val="none" w:sz="0" w:space="0" w:color="auto"/>
                    <w:bottom w:val="none" w:sz="0" w:space="0" w:color="auto"/>
                    <w:right w:val="none" w:sz="0" w:space="0" w:color="auto"/>
                  </w:divBdr>
                  <w:divsChild>
                    <w:div w:id="620965492">
                      <w:marLeft w:val="0"/>
                      <w:marRight w:val="0"/>
                      <w:marTop w:val="0"/>
                      <w:marBottom w:val="0"/>
                      <w:divBdr>
                        <w:top w:val="none" w:sz="0" w:space="0" w:color="auto"/>
                        <w:left w:val="none" w:sz="0" w:space="0" w:color="auto"/>
                        <w:bottom w:val="none" w:sz="0" w:space="0" w:color="auto"/>
                        <w:right w:val="none" w:sz="0" w:space="0" w:color="auto"/>
                      </w:divBdr>
                      <w:divsChild>
                        <w:div w:id="142089709">
                          <w:marLeft w:val="0"/>
                          <w:marRight w:val="0"/>
                          <w:marTop w:val="0"/>
                          <w:marBottom w:val="0"/>
                          <w:divBdr>
                            <w:top w:val="none" w:sz="0" w:space="0" w:color="auto"/>
                            <w:left w:val="none" w:sz="0" w:space="0" w:color="auto"/>
                            <w:bottom w:val="none" w:sz="0" w:space="0" w:color="auto"/>
                            <w:right w:val="none" w:sz="0" w:space="0" w:color="auto"/>
                          </w:divBdr>
                          <w:divsChild>
                            <w:div w:id="332293985">
                              <w:marLeft w:val="0"/>
                              <w:marRight w:val="0"/>
                              <w:marTop w:val="0"/>
                              <w:marBottom w:val="0"/>
                              <w:divBdr>
                                <w:top w:val="none" w:sz="0" w:space="0" w:color="auto"/>
                                <w:left w:val="none" w:sz="0" w:space="0" w:color="auto"/>
                                <w:bottom w:val="none" w:sz="0" w:space="0" w:color="auto"/>
                                <w:right w:val="none" w:sz="0" w:space="0" w:color="auto"/>
                              </w:divBdr>
                              <w:divsChild>
                                <w:div w:id="558322484">
                                  <w:marLeft w:val="0"/>
                                  <w:marRight w:val="0"/>
                                  <w:marTop w:val="0"/>
                                  <w:marBottom w:val="0"/>
                                  <w:divBdr>
                                    <w:top w:val="none" w:sz="0" w:space="0" w:color="auto"/>
                                    <w:left w:val="none" w:sz="0" w:space="0" w:color="auto"/>
                                    <w:bottom w:val="none" w:sz="0" w:space="0" w:color="auto"/>
                                    <w:right w:val="none" w:sz="0" w:space="0" w:color="auto"/>
                                  </w:divBdr>
                                </w:div>
                                <w:div w:id="3580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839151">
      <w:bodyDiv w:val="1"/>
      <w:marLeft w:val="0"/>
      <w:marRight w:val="0"/>
      <w:marTop w:val="0"/>
      <w:marBottom w:val="0"/>
      <w:divBdr>
        <w:top w:val="none" w:sz="0" w:space="0" w:color="auto"/>
        <w:left w:val="none" w:sz="0" w:space="0" w:color="auto"/>
        <w:bottom w:val="none" w:sz="0" w:space="0" w:color="auto"/>
        <w:right w:val="none" w:sz="0" w:space="0" w:color="auto"/>
      </w:divBdr>
      <w:divsChild>
        <w:div w:id="254830742">
          <w:marLeft w:val="0"/>
          <w:marRight w:val="0"/>
          <w:marTop w:val="0"/>
          <w:marBottom w:val="0"/>
          <w:divBdr>
            <w:top w:val="none" w:sz="0" w:space="0" w:color="auto"/>
            <w:left w:val="none" w:sz="0" w:space="0" w:color="auto"/>
            <w:bottom w:val="none" w:sz="0" w:space="0" w:color="auto"/>
            <w:right w:val="none" w:sz="0" w:space="0" w:color="auto"/>
          </w:divBdr>
          <w:divsChild>
            <w:div w:id="1964388322">
              <w:marLeft w:val="0"/>
              <w:marRight w:val="0"/>
              <w:marTop w:val="0"/>
              <w:marBottom w:val="0"/>
              <w:divBdr>
                <w:top w:val="none" w:sz="0" w:space="0" w:color="auto"/>
                <w:left w:val="none" w:sz="0" w:space="0" w:color="auto"/>
                <w:bottom w:val="none" w:sz="0" w:space="0" w:color="auto"/>
                <w:right w:val="none" w:sz="0" w:space="0" w:color="auto"/>
              </w:divBdr>
              <w:divsChild>
                <w:div w:id="1130635619">
                  <w:marLeft w:val="0"/>
                  <w:marRight w:val="0"/>
                  <w:marTop w:val="0"/>
                  <w:marBottom w:val="0"/>
                  <w:divBdr>
                    <w:top w:val="none" w:sz="0" w:space="0" w:color="auto"/>
                    <w:left w:val="none" w:sz="0" w:space="0" w:color="auto"/>
                    <w:bottom w:val="none" w:sz="0" w:space="0" w:color="auto"/>
                    <w:right w:val="none" w:sz="0" w:space="0" w:color="auto"/>
                  </w:divBdr>
                  <w:divsChild>
                    <w:div w:id="1312173921">
                      <w:marLeft w:val="0"/>
                      <w:marRight w:val="0"/>
                      <w:marTop w:val="0"/>
                      <w:marBottom w:val="0"/>
                      <w:divBdr>
                        <w:top w:val="none" w:sz="0" w:space="0" w:color="auto"/>
                        <w:left w:val="none" w:sz="0" w:space="0" w:color="auto"/>
                        <w:bottom w:val="none" w:sz="0" w:space="0" w:color="auto"/>
                        <w:right w:val="none" w:sz="0" w:space="0" w:color="auto"/>
                      </w:divBdr>
                      <w:divsChild>
                        <w:div w:id="1750886673">
                          <w:marLeft w:val="0"/>
                          <w:marRight w:val="0"/>
                          <w:marTop w:val="0"/>
                          <w:marBottom w:val="0"/>
                          <w:divBdr>
                            <w:top w:val="none" w:sz="0" w:space="0" w:color="auto"/>
                            <w:left w:val="none" w:sz="0" w:space="0" w:color="auto"/>
                            <w:bottom w:val="none" w:sz="0" w:space="0" w:color="auto"/>
                            <w:right w:val="none" w:sz="0" w:space="0" w:color="auto"/>
                          </w:divBdr>
                          <w:divsChild>
                            <w:div w:id="360595013">
                              <w:marLeft w:val="0"/>
                              <w:marRight w:val="0"/>
                              <w:marTop w:val="0"/>
                              <w:marBottom w:val="0"/>
                              <w:divBdr>
                                <w:top w:val="none" w:sz="0" w:space="0" w:color="auto"/>
                                <w:left w:val="none" w:sz="0" w:space="0" w:color="auto"/>
                                <w:bottom w:val="none" w:sz="0" w:space="0" w:color="auto"/>
                                <w:right w:val="none" w:sz="0" w:space="0" w:color="auto"/>
                              </w:divBdr>
                              <w:divsChild>
                                <w:div w:id="1261183578">
                                  <w:marLeft w:val="0"/>
                                  <w:marRight w:val="0"/>
                                  <w:marTop w:val="0"/>
                                  <w:marBottom w:val="0"/>
                                  <w:divBdr>
                                    <w:top w:val="none" w:sz="0" w:space="0" w:color="auto"/>
                                    <w:left w:val="none" w:sz="0" w:space="0" w:color="auto"/>
                                    <w:bottom w:val="none" w:sz="0" w:space="0" w:color="auto"/>
                                    <w:right w:val="none" w:sz="0" w:space="0" w:color="auto"/>
                                  </w:divBdr>
                                </w:div>
                                <w:div w:id="19061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99929">
      <w:bodyDiv w:val="1"/>
      <w:marLeft w:val="0"/>
      <w:marRight w:val="0"/>
      <w:marTop w:val="0"/>
      <w:marBottom w:val="0"/>
      <w:divBdr>
        <w:top w:val="none" w:sz="0" w:space="0" w:color="auto"/>
        <w:left w:val="none" w:sz="0" w:space="0" w:color="auto"/>
        <w:bottom w:val="none" w:sz="0" w:space="0" w:color="auto"/>
        <w:right w:val="none" w:sz="0" w:space="0" w:color="auto"/>
      </w:divBdr>
    </w:div>
    <w:div w:id="1838155105">
      <w:bodyDiv w:val="1"/>
      <w:marLeft w:val="0"/>
      <w:marRight w:val="0"/>
      <w:marTop w:val="0"/>
      <w:marBottom w:val="0"/>
      <w:divBdr>
        <w:top w:val="none" w:sz="0" w:space="0" w:color="auto"/>
        <w:left w:val="none" w:sz="0" w:space="0" w:color="auto"/>
        <w:bottom w:val="none" w:sz="0" w:space="0" w:color="auto"/>
        <w:right w:val="none" w:sz="0" w:space="0" w:color="auto"/>
      </w:divBdr>
      <w:divsChild>
        <w:div w:id="627592931">
          <w:marLeft w:val="0"/>
          <w:marRight w:val="0"/>
          <w:marTop w:val="0"/>
          <w:marBottom w:val="0"/>
          <w:divBdr>
            <w:top w:val="none" w:sz="0" w:space="0" w:color="auto"/>
            <w:left w:val="none" w:sz="0" w:space="0" w:color="auto"/>
            <w:bottom w:val="none" w:sz="0" w:space="0" w:color="auto"/>
            <w:right w:val="none" w:sz="0" w:space="0" w:color="auto"/>
          </w:divBdr>
          <w:divsChild>
            <w:div w:id="84421422">
              <w:marLeft w:val="0"/>
              <w:marRight w:val="0"/>
              <w:marTop w:val="0"/>
              <w:marBottom w:val="0"/>
              <w:divBdr>
                <w:top w:val="none" w:sz="0" w:space="0" w:color="auto"/>
                <w:left w:val="none" w:sz="0" w:space="0" w:color="auto"/>
                <w:bottom w:val="none" w:sz="0" w:space="0" w:color="auto"/>
                <w:right w:val="none" w:sz="0" w:space="0" w:color="auto"/>
              </w:divBdr>
              <w:divsChild>
                <w:div w:id="2109961191">
                  <w:marLeft w:val="0"/>
                  <w:marRight w:val="0"/>
                  <w:marTop w:val="0"/>
                  <w:marBottom w:val="0"/>
                  <w:divBdr>
                    <w:top w:val="none" w:sz="0" w:space="0" w:color="auto"/>
                    <w:left w:val="none" w:sz="0" w:space="0" w:color="auto"/>
                    <w:bottom w:val="none" w:sz="0" w:space="0" w:color="auto"/>
                    <w:right w:val="none" w:sz="0" w:space="0" w:color="auto"/>
                  </w:divBdr>
                  <w:divsChild>
                    <w:div w:id="295257653">
                      <w:marLeft w:val="0"/>
                      <w:marRight w:val="0"/>
                      <w:marTop w:val="0"/>
                      <w:marBottom w:val="0"/>
                      <w:divBdr>
                        <w:top w:val="none" w:sz="0" w:space="0" w:color="auto"/>
                        <w:left w:val="none" w:sz="0" w:space="0" w:color="auto"/>
                        <w:bottom w:val="none" w:sz="0" w:space="0" w:color="auto"/>
                        <w:right w:val="none" w:sz="0" w:space="0" w:color="auto"/>
                      </w:divBdr>
                      <w:divsChild>
                        <w:div w:id="1236359535">
                          <w:marLeft w:val="0"/>
                          <w:marRight w:val="0"/>
                          <w:marTop w:val="0"/>
                          <w:marBottom w:val="0"/>
                          <w:divBdr>
                            <w:top w:val="none" w:sz="0" w:space="0" w:color="auto"/>
                            <w:left w:val="none" w:sz="0" w:space="0" w:color="auto"/>
                            <w:bottom w:val="none" w:sz="0" w:space="0" w:color="auto"/>
                            <w:right w:val="none" w:sz="0" w:space="0" w:color="auto"/>
                          </w:divBdr>
                          <w:divsChild>
                            <w:div w:id="1838567615">
                              <w:marLeft w:val="0"/>
                              <w:marRight w:val="0"/>
                              <w:marTop w:val="0"/>
                              <w:marBottom w:val="0"/>
                              <w:divBdr>
                                <w:top w:val="none" w:sz="0" w:space="0" w:color="auto"/>
                                <w:left w:val="none" w:sz="0" w:space="0" w:color="auto"/>
                                <w:bottom w:val="none" w:sz="0" w:space="0" w:color="auto"/>
                                <w:right w:val="none" w:sz="0" w:space="0" w:color="auto"/>
                              </w:divBdr>
                              <w:divsChild>
                                <w:div w:id="1696536781">
                                  <w:marLeft w:val="0"/>
                                  <w:marRight w:val="0"/>
                                  <w:marTop w:val="0"/>
                                  <w:marBottom w:val="0"/>
                                  <w:divBdr>
                                    <w:top w:val="none" w:sz="0" w:space="0" w:color="auto"/>
                                    <w:left w:val="none" w:sz="0" w:space="0" w:color="auto"/>
                                    <w:bottom w:val="none" w:sz="0" w:space="0" w:color="auto"/>
                                    <w:right w:val="none" w:sz="0" w:space="0" w:color="auto"/>
                                  </w:divBdr>
                                </w:div>
                                <w:div w:id="18594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441545">
      <w:bodyDiv w:val="1"/>
      <w:marLeft w:val="0"/>
      <w:marRight w:val="0"/>
      <w:marTop w:val="0"/>
      <w:marBottom w:val="0"/>
      <w:divBdr>
        <w:top w:val="none" w:sz="0" w:space="0" w:color="auto"/>
        <w:left w:val="none" w:sz="0" w:space="0" w:color="auto"/>
        <w:bottom w:val="none" w:sz="0" w:space="0" w:color="auto"/>
        <w:right w:val="none" w:sz="0" w:space="0" w:color="auto"/>
      </w:divBdr>
      <w:divsChild>
        <w:div w:id="847212058">
          <w:marLeft w:val="0"/>
          <w:marRight w:val="0"/>
          <w:marTop w:val="0"/>
          <w:marBottom w:val="0"/>
          <w:divBdr>
            <w:top w:val="none" w:sz="0" w:space="0" w:color="auto"/>
            <w:left w:val="none" w:sz="0" w:space="0" w:color="auto"/>
            <w:bottom w:val="none" w:sz="0" w:space="0" w:color="auto"/>
            <w:right w:val="none" w:sz="0" w:space="0" w:color="auto"/>
          </w:divBdr>
          <w:divsChild>
            <w:div w:id="1579628142">
              <w:marLeft w:val="0"/>
              <w:marRight w:val="0"/>
              <w:marTop w:val="0"/>
              <w:marBottom w:val="0"/>
              <w:divBdr>
                <w:top w:val="none" w:sz="0" w:space="0" w:color="auto"/>
                <w:left w:val="none" w:sz="0" w:space="0" w:color="auto"/>
                <w:bottom w:val="none" w:sz="0" w:space="0" w:color="auto"/>
                <w:right w:val="none" w:sz="0" w:space="0" w:color="auto"/>
              </w:divBdr>
              <w:divsChild>
                <w:div w:id="2139562783">
                  <w:marLeft w:val="0"/>
                  <w:marRight w:val="0"/>
                  <w:marTop w:val="0"/>
                  <w:marBottom w:val="0"/>
                  <w:divBdr>
                    <w:top w:val="none" w:sz="0" w:space="0" w:color="auto"/>
                    <w:left w:val="none" w:sz="0" w:space="0" w:color="auto"/>
                    <w:bottom w:val="none" w:sz="0" w:space="0" w:color="auto"/>
                    <w:right w:val="none" w:sz="0" w:space="0" w:color="auto"/>
                  </w:divBdr>
                  <w:divsChild>
                    <w:div w:id="251281939">
                      <w:marLeft w:val="0"/>
                      <w:marRight w:val="0"/>
                      <w:marTop w:val="0"/>
                      <w:marBottom w:val="0"/>
                      <w:divBdr>
                        <w:top w:val="none" w:sz="0" w:space="0" w:color="auto"/>
                        <w:left w:val="none" w:sz="0" w:space="0" w:color="auto"/>
                        <w:bottom w:val="none" w:sz="0" w:space="0" w:color="auto"/>
                        <w:right w:val="none" w:sz="0" w:space="0" w:color="auto"/>
                      </w:divBdr>
                      <w:divsChild>
                        <w:div w:id="247621192">
                          <w:marLeft w:val="0"/>
                          <w:marRight w:val="0"/>
                          <w:marTop w:val="0"/>
                          <w:marBottom w:val="0"/>
                          <w:divBdr>
                            <w:top w:val="none" w:sz="0" w:space="0" w:color="auto"/>
                            <w:left w:val="none" w:sz="0" w:space="0" w:color="auto"/>
                            <w:bottom w:val="none" w:sz="0" w:space="0" w:color="auto"/>
                            <w:right w:val="none" w:sz="0" w:space="0" w:color="auto"/>
                          </w:divBdr>
                          <w:divsChild>
                            <w:div w:id="713190741">
                              <w:marLeft w:val="0"/>
                              <w:marRight w:val="0"/>
                              <w:marTop w:val="0"/>
                              <w:marBottom w:val="0"/>
                              <w:divBdr>
                                <w:top w:val="none" w:sz="0" w:space="0" w:color="auto"/>
                                <w:left w:val="none" w:sz="0" w:space="0" w:color="auto"/>
                                <w:bottom w:val="none" w:sz="0" w:space="0" w:color="auto"/>
                                <w:right w:val="none" w:sz="0" w:space="0" w:color="auto"/>
                              </w:divBdr>
                              <w:divsChild>
                                <w:div w:id="1917087006">
                                  <w:marLeft w:val="0"/>
                                  <w:marRight w:val="0"/>
                                  <w:marTop w:val="0"/>
                                  <w:marBottom w:val="0"/>
                                  <w:divBdr>
                                    <w:top w:val="none" w:sz="0" w:space="0" w:color="auto"/>
                                    <w:left w:val="none" w:sz="0" w:space="0" w:color="auto"/>
                                    <w:bottom w:val="none" w:sz="0" w:space="0" w:color="auto"/>
                                    <w:right w:val="none" w:sz="0" w:space="0" w:color="auto"/>
                                  </w:divBdr>
                                </w:div>
                                <w:div w:id="1361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525661">
      <w:bodyDiv w:val="1"/>
      <w:marLeft w:val="0"/>
      <w:marRight w:val="0"/>
      <w:marTop w:val="0"/>
      <w:marBottom w:val="0"/>
      <w:divBdr>
        <w:top w:val="none" w:sz="0" w:space="0" w:color="auto"/>
        <w:left w:val="none" w:sz="0" w:space="0" w:color="auto"/>
        <w:bottom w:val="none" w:sz="0" w:space="0" w:color="auto"/>
        <w:right w:val="none" w:sz="0" w:space="0" w:color="auto"/>
      </w:divBdr>
      <w:divsChild>
        <w:div w:id="1092892782">
          <w:marLeft w:val="0"/>
          <w:marRight w:val="0"/>
          <w:marTop w:val="0"/>
          <w:marBottom w:val="0"/>
          <w:divBdr>
            <w:top w:val="none" w:sz="0" w:space="0" w:color="auto"/>
            <w:left w:val="none" w:sz="0" w:space="0" w:color="auto"/>
            <w:bottom w:val="none" w:sz="0" w:space="0" w:color="auto"/>
            <w:right w:val="none" w:sz="0" w:space="0" w:color="auto"/>
          </w:divBdr>
          <w:divsChild>
            <w:div w:id="1350327771">
              <w:marLeft w:val="0"/>
              <w:marRight w:val="0"/>
              <w:marTop w:val="0"/>
              <w:marBottom w:val="0"/>
              <w:divBdr>
                <w:top w:val="none" w:sz="0" w:space="0" w:color="auto"/>
                <w:left w:val="none" w:sz="0" w:space="0" w:color="auto"/>
                <w:bottom w:val="none" w:sz="0" w:space="0" w:color="auto"/>
                <w:right w:val="none" w:sz="0" w:space="0" w:color="auto"/>
              </w:divBdr>
              <w:divsChild>
                <w:div w:id="816922237">
                  <w:marLeft w:val="0"/>
                  <w:marRight w:val="0"/>
                  <w:marTop w:val="0"/>
                  <w:marBottom w:val="0"/>
                  <w:divBdr>
                    <w:top w:val="none" w:sz="0" w:space="0" w:color="auto"/>
                    <w:left w:val="none" w:sz="0" w:space="0" w:color="auto"/>
                    <w:bottom w:val="none" w:sz="0" w:space="0" w:color="auto"/>
                    <w:right w:val="none" w:sz="0" w:space="0" w:color="auto"/>
                  </w:divBdr>
                  <w:divsChild>
                    <w:div w:id="1752893198">
                      <w:marLeft w:val="0"/>
                      <w:marRight w:val="0"/>
                      <w:marTop w:val="0"/>
                      <w:marBottom w:val="0"/>
                      <w:divBdr>
                        <w:top w:val="none" w:sz="0" w:space="0" w:color="auto"/>
                        <w:left w:val="none" w:sz="0" w:space="0" w:color="auto"/>
                        <w:bottom w:val="none" w:sz="0" w:space="0" w:color="auto"/>
                        <w:right w:val="none" w:sz="0" w:space="0" w:color="auto"/>
                      </w:divBdr>
                      <w:divsChild>
                        <w:div w:id="1118916796">
                          <w:marLeft w:val="0"/>
                          <w:marRight w:val="0"/>
                          <w:marTop w:val="0"/>
                          <w:marBottom w:val="0"/>
                          <w:divBdr>
                            <w:top w:val="none" w:sz="0" w:space="0" w:color="auto"/>
                            <w:left w:val="none" w:sz="0" w:space="0" w:color="auto"/>
                            <w:bottom w:val="none" w:sz="0" w:space="0" w:color="auto"/>
                            <w:right w:val="none" w:sz="0" w:space="0" w:color="auto"/>
                          </w:divBdr>
                          <w:divsChild>
                            <w:div w:id="236674863">
                              <w:marLeft w:val="0"/>
                              <w:marRight w:val="0"/>
                              <w:marTop w:val="0"/>
                              <w:marBottom w:val="0"/>
                              <w:divBdr>
                                <w:top w:val="none" w:sz="0" w:space="0" w:color="auto"/>
                                <w:left w:val="none" w:sz="0" w:space="0" w:color="auto"/>
                                <w:bottom w:val="none" w:sz="0" w:space="0" w:color="auto"/>
                                <w:right w:val="none" w:sz="0" w:space="0" w:color="auto"/>
                              </w:divBdr>
                              <w:divsChild>
                                <w:div w:id="1061366698">
                                  <w:marLeft w:val="0"/>
                                  <w:marRight w:val="0"/>
                                  <w:marTop w:val="0"/>
                                  <w:marBottom w:val="0"/>
                                  <w:divBdr>
                                    <w:top w:val="none" w:sz="0" w:space="0" w:color="auto"/>
                                    <w:left w:val="none" w:sz="0" w:space="0" w:color="auto"/>
                                    <w:bottom w:val="none" w:sz="0" w:space="0" w:color="auto"/>
                                    <w:right w:val="none" w:sz="0" w:space="0" w:color="auto"/>
                                  </w:divBdr>
                                </w:div>
                                <w:div w:id="623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336939">
      <w:bodyDiv w:val="1"/>
      <w:marLeft w:val="0"/>
      <w:marRight w:val="0"/>
      <w:marTop w:val="0"/>
      <w:marBottom w:val="0"/>
      <w:divBdr>
        <w:top w:val="none" w:sz="0" w:space="0" w:color="auto"/>
        <w:left w:val="none" w:sz="0" w:space="0" w:color="auto"/>
        <w:bottom w:val="none" w:sz="0" w:space="0" w:color="auto"/>
        <w:right w:val="none" w:sz="0" w:space="0" w:color="auto"/>
      </w:divBdr>
      <w:divsChild>
        <w:div w:id="1741170874">
          <w:marLeft w:val="0"/>
          <w:marRight w:val="0"/>
          <w:marTop w:val="0"/>
          <w:marBottom w:val="0"/>
          <w:divBdr>
            <w:top w:val="none" w:sz="0" w:space="0" w:color="auto"/>
            <w:left w:val="none" w:sz="0" w:space="0" w:color="auto"/>
            <w:bottom w:val="none" w:sz="0" w:space="0" w:color="auto"/>
            <w:right w:val="none" w:sz="0" w:space="0" w:color="auto"/>
          </w:divBdr>
          <w:divsChild>
            <w:div w:id="1986885920">
              <w:marLeft w:val="0"/>
              <w:marRight w:val="0"/>
              <w:marTop w:val="0"/>
              <w:marBottom w:val="0"/>
              <w:divBdr>
                <w:top w:val="none" w:sz="0" w:space="0" w:color="auto"/>
                <w:left w:val="none" w:sz="0" w:space="0" w:color="auto"/>
                <w:bottom w:val="none" w:sz="0" w:space="0" w:color="auto"/>
                <w:right w:val="none" w:sz="0" w:space="0" w:color="auto"/>
              </w:divBdr>
              <w:divsChild>
                <w:div w:id="230848834">
                  <w:marLeft w:val="0"/>
                  <w:marRight w:val="0"/>
                  <w:marTop w:val="0"/>
                  <w:marBottom w:val="0"/>
                  <w:divBdr>
                    <w:top w:val="none" w:sz="0" w:space="0" w:color="auto"/>
                    <w:left w:val="none" w:sz="0" w:space="0" w:color="auto"/>
                    <w:bottom w:val="none" w:sz="0" w:space="0" w:color="auto"/>
                    <w:right w:val="none" w:sz="0" w:space="0" w:color="auto"/>
                  </w:divBdr>
                  <w:divsChild>
                    <w:div w:id="542014550">
                      <w:marLeft w:val="0"/>
                      <w:marRight w:val="0"/>
                      <w:marTop w:val="0"/>
                      <w:marBottom w:val="0"/>
                      <w:divBdr>
                        <w:top w:val="none" w:sz="0" w:space="0" w:color="auto"/>
                        <w:left w:val="none" w:sz="0" w:space="0" w:color="auto"/>
                        <w:bottom w:val="none" w:sz="0" w:space="0" w:color="auto"/>
                        <w:right w:val="none" w:sz="0" w:space="0" w:color="auto"/>
                      </w:divBdr>
                      <w:divsChild>
                        <w:div w:id="1185481669">
                          <w:marLeft w:val="0"/>
                          <w:marRight w:val="0"/>
                          <w:marTop w:val="0"/>
                          <w:marBottom w:val="0"/>
                          <w:divBdr>
                            <w:top w:val="none" w:sz="0" w:space="0" w:color="auto"/>
                            <w:left w:val="none" w:sz="0" w:space="0" w:color="auto"/>
                            <w:bottom w:val="none" w:sz="0" w:space="0" w:color="auto"/>
                            <w:right w:val="none" w:sz="0" w:space="0" w:color="auto"/>
                          </w:divBdr>
                          <w:divsChild>
                            <w:div w:id="1146046000">
                              <w:marLeft w:val="0"/>
                              <w:marRight w:val="0"/>
                              <w:marTop w:val="0"/>
                              <w:marBottom w:val="0"/>
                              <w:divBdr>
                                <w:top w:val="none" w:sz="0" w:space="0" w:color="auto"/>
                                <w:left w:val="none" w:sz="0" w:space="0" w:color="auto"/>
                                <w:bottom w:val="none" w:sz="0" w:space="0" w:color="auto"/>
                                <w:right w:val="none" w:sz="0" w:space="0" w:color="auto"/>
                              </w:divBdr>
                              <w:divsChild>
                                <w:div w:id="14681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95527">
      <w:bodyDiv w:val="1"/>
      <w:marLeft w:val="0"/>
      <w:marRight w:val="0"/>
      <w:marTop w:val="0"/>
      <w:marBottom w:val="0"/>
      <w:divBdr>
        <w:top w:val="none" w:sz="0" w:space="0" w:color="auto"/>
        <w:left w:val="none" w:sz="0" w:space="0" w:color="auto"/>
        <w:bottom w:val="none" w:sz="0" w:space="0" w:color="auto"/>
        <w:right w:val="none" w:sz="0" w:space="0" w:color="auto"/>
      </w:divBdr>
    </w:div>
    <w:div w:id="2140949603">
      <w:marLeft w:val="0"/>
      <w:marRight w:val="0"/>
      <w:marTop w:val="0"/>
      <w:marBottom w:val="0"/>
      <w:divBdr>
        <w:top w:val="none" w:sz="0" w:space="0" w:color="auto"/>
        <w:left w:val="none" w:sz="0" w:space="0" w:color="auto"/>
        <w:bottom w:val="none" w:sz="0" w:space="0" w:color="auto"/>
        <w:right w:val="none" w:sz="0" w:space="0" w:color="auto"/>
      </w:divBdr>
      <w:divsChild>
        <w:div w:id="624119607">
          <w:marLeft w:val="0"/>
          <w:marRight w:val="0"/>
          <w:marTop w:val="0"/>
          <w:marBottom w:val="0"/>
          <w:divBdr>
            <w:top w:val="none" w:sz="0" w:space="0" w:color="auto"/>
            <w:left w:val="none" w:sz="0" w:space="0" w:color="auto"/>
            <w:bottom w:val="none" w:sz="0" w:space="0" w:color="auto"/>
            <w:right w:val="none" w:sz="0" w:space="0" w:color="auto"/>
          </w:divBdr>
          <w:divsChild>
            <w:div w:id="8139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ta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ur-lex.europa.eu/legal-content/IT/TXT/PDF/?uri=CELEX:12012E/TXT&amp;from=IT" TargetMode="External"/><Relationship Id="rId4" Type="http://schemas.openxmlformats.org/officeDocument/2006/relationships/settings" Target="settings.xml"/><Relationship Id="rId9" Type="http://schemas.openxmlformats.org/officeDocument/2006/relationships/hyperlink" Target="https://appcsa.inv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1F18-47B8-49B1-95E8-56B76674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4128</Words>
  <Characters>23531</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A chi sono rivolte le agevolazioni</vt:lpstr>
    </vt:vector>
  </TitlesOfParts>
  <Company>INVITALIA</Company>
  <LinksUpToDate>false</LinksUpToDate>
  <CharactersWithSpaces>27604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 sono rivolte le agevolazioni</dc:title>
  <dc:creator>Bartolomucci Federica</dc:creator>
  <cp:lastModifiedBy>Fresa Vittorio</cp:lastModifiedBy>
  <cp:revision>5</cp:revision>
  <cp:lastPrinted>2016-04-06T13:26:00Z</cp:lastPrinted>
  <dcterms:created xsi:type="dcterms:W3CDTF">2019-05-31T07:07:00Z</dcterms:created>
  <dcterms:modified xsi:type="dcterms:W3CDTF">2019-05-31T07:59:00Z</dcterms:modified>
</cp:coreProperties>
</file>